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1BABB" w14:textId="77777777" w:rsidR="00024B43" w:rsidRDefault="00024B43">
      <w:pPr>
        <w:pStyle w:val="Header"/>
        <w:tabs>
          <w:tab w:val="clear" w:pos="4320"/>
          <w:tab w:val="clear" w:pos="8640"/>
        </w:tabs>
      </w:pPr>
    </w:p>
    <w:p w14:paraId="6A8997FE" w14:textId="4601F155" w:rsidR="00024B43" w:rsidRDefault="00024B43" w:rsidP="721E9A01">
      <w:pPr>
        <w:pStyle w:val="Heading6"/>
      </w:pPr>
    </w:p>
    <w:p w14:paraId="3B98DFB6" w14:textId="77777777" w:rsidR="00024B43" w:rsidRDefault="00024B43">
      <w:pPr>
        <w:pStyle w:val="Heading6"/>
      </w:pPr>
      <w:r>
        <w:t>Intermediate Unit 1</w:t>
      </w:r>
    </w:p>
    <w:p w14:paraId="1982CF9D" w14:textId="77777777" w:rsidR="00057895" w:rsidRPr="00057895" w:rsidRDefault="00057895" w:rsidP="00057895"/>
    <w:p w14:paraId="72CB2D4B" w14:textId="356A2331" w:rsidR="00024B43" w:rsidRDefault="00057895" w:rsidP="00057895">
      <w:pPr>
        <w:pStyle w:val="Heading2"/>
        <w:rPr>
          <w:sz w:val="72"/>
          <w:szCs w:val="72"/>
        </w:rPr>
      </w:pPr>
      <w:r w:rsidRPr="00057895">
        <w:rPr>
          <w:noProof/>
          <w:sz w:val="72"/>
          <w:szCs w:val="72"/>
        </w:rPr>
        <w:drawing>
          <wp:inline distT="0" distB="0" distL="0" distR="0" wp14:anchorId="64ACB3CC" wp14:editId="58FB2292">
            <wp:extent cx="1829484" cy="1829484"/>
            <wp:effectExtent l="0" t="0" r="0" b="0"/>
            <wp:docPr id="805685031" name="Picture 1" descr="A red circle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685031" name="Picture 1" descr="A red circle with white letters&#10;&#10;Description automatically generated"/>
                    <pic:cNvPicPr/>
                  </pic:nvPicPr>
                  <pic:blipFill>
                    <a:blip r:embed="rId11"/>
                    <a:stretch>
                      <a:fillRect/>
                    </a:stretch>
                  </pic:blipFill>
                  <pic:spPr>
                    <a:xfrm>
                      <a:off x="0" y="0"/>
                      <a:ext cx="1873614" cy="1873614"/>
                    </a:xfrm>
                    <a:prstGeom prst="rect">
                      <a:avLst/>
                    </a:prstGeom>
                  </pic:spPr>
                </pic:pic>
              </a:graphicData>
            </a:graphic>
          </wp:inline>
        </w:drawing>
      </w:r>
    </w:p>
    <w:p w14:paraId="779590D3" w14:textId="77777777" w:rsidR="00024B43" w:rsidRDefault="00024B43">
      <w:pPr>
        <w:pStyle w:val="Heading2"/>
        <w:jc w:val="left"/>
      </w:pPr>
    </w:p>
    <w:p w14:paraId="77136482" w14:textId="77777777" w:rsidR="00024B43" w:rsidRDefault="00024B43">
      <w:pPr>
        <w:pStyle w:val="Heading2"/>
        <w:rPr>
          <w:i/>
          <w:sz w:val="52"/>
        </w:rPr>
      </w:pPr>
    </w:p>
    <w:p w14:paraId="3E03B8CD" w14:textId="77777777" w:rsidR="00024B43" w:rsidRDefault="00024B43">
      <w:pPr>
        <w:pStyle w:val="Heading2"/>
        <w:rPr>
          <w:i/>
          <w:sz w:val="52"/>
        </w:rPr>
      </w:pPr>
      <w:r>
        <w:rPr>
          <w:i/>
          <w:sz w:val="52"/>
        </w:rPr>
        <w:t>Does your child have special needs?</w:t>
      </w:r>
    </w:p>
    <w:p w14:paraId="2FD567C4" w14:textId="77777777" w:rsidR="00024B43" w:rsidRDefault="00024B43">
      <w:pPr>
        <w:pStyle w:val="Header"/>
        <w:tabs>
          <w:tab w:val="clear" w:pos="4320"/>
          <w:tab w:val="clear" w:pos="8640"/>
        </w:tabs>
      </w:pPr>
    </w:p>
    <w:p w14:paraId="28FA9522" w14:textId="77777777" w:rsidR="00024B43" w:rsidRDefault="00024B43"/>
    <w:p w14:paraId="30380568" w14:textId="77777777" w:rsidR="00024B43" w:rsidRDefault="00024B43"/>
    <w:p w14:paraId="70342844" w14:textId="77777777" w:rsidR="00024B43" w:rsidRDefault="00024B43"/>
    <w:p w14:paraId="1BF9AF78" w14:textId="77777777" w:rsidR="00024B43" w:rsidRDefault="00024B43"/>
    <w:p w14:paraId="54CD3E52" w14:textId="77777777" w:rsidR="00024B43" w:rsidRDefault="00024B43"/>
    <w:p w14:paraId="60DCC4AD" w14:textId="77777777" w:rsidR="00024B43" w:rsidRDefault="00024B43">
      <w:pPr>
        <w:pStyle w:val="Heading1"/>
        <w:rPr>
          <w:sz w:val="40"/>
        </w:rPr>
      </w:pPr>
      <w:r>
        <w:rPr>
          <w:sz w:val="40"/>
        </w:rPr>
        <w:t xml:space="preserve">PARENTALLY PLACED </w:t>
      </w:r>
    </w:p>
    <w:p w14:paraId="1072087A" w14:textId="77777777" w:rsidR="00024B43" w:rsidRDefault="00024B43">
      <w:pPr>
        <w:pStyle w:val="Heading1"/>
        <w:rPr>
          <w:sz w:val="40"/>
        </w:rPr>
      </w:pPr>
      <w:r>
        <w:rPr>
          <w:sz w:val="40"/>
        </w:rPr>
        <w:t xml:space="preserve">PRIVATE SCHOOL </w:t>
      </w:r>
      <w:r w:rsidRPr="007E5072">
        <w:rPr>
          <w:sz w:val="40"/>
        </w:rPr>
        <w:t>CHILDREN</w:t>
      </w:r>
      <w:r>
        <w:rPr>
          <w:sz w:val="40"/>
        </w:rPr>
        <w:t xml:space="preserve"> </w:t>
      </w:r>
    </w:p>
    <w:p w14:paraId="01BBEBD1" w14:textId="77777777" w:rsidR="00024B43" w:rsidRDefault="00024B43" w:rsidP="00024B43">
      <w:pPr>
        <w:rPr>
          <w:b/>
          <w:sz w:val="36"/>
        </w:rPr>
      </w:pPr>
    </w:p>
    <w:p w14:paraId="5307BBCA" w14:textId="77777777" w:rsidR="005E2D28" w:rsidRDefault="005E2D28" w:rsidP="00525B4F">
      <w:pPr>
        <w:rPr>
          <w:b/>
        </w:rPr>
      </w:pPr>
    </w:p>
    <w:p w14:paraId="6ABC1F9A" w14:textId="77777777" w:rsidR="00024B43" w:rsidRDefault="00024B43">
      <w:pPr>
        <w:rPr>
          <w:b/>
        </w:rPr>
      </w:pPr>
    </w:p>
    <w:p w14:paraId="4E155460" w14:textId="77777777" w:rsidR="00024B43" w:rsidRDefault="00024B43">
      <w:pPr>
        <w:rPr>
          <w:b/>
        </w:rPr>
      </w:pPr>
    </w:p>
    <w:p w14:paraId="2352C343" w14:textId="77777777" w:rsidR="00024B43" w:rsidRDefault="00024B43">
      <w:pPr>
        <w:jc w:val="center"/>
        <w:rPr>
          <w:b/>
        </w:rPr>
      </w:pPr>
    </w:p>
    <w:p w14:paraId="3919B9C2" w14:textId="77777777" w:rsidR="00024B43" w:rsidRDefault="00024B43">
      <w:pPr>
        <w:pStyle w:val="Heading5"/>
        <w:rPr>
          <w:b w:val="0"/>
          <w:sz w:val="48"/>
        </w:rPr>
      </w:pPr>
      <w:r>
        <w:rPr>
          <w:sz w:val="48"/>
        </w:rPr>
        <w:t>Parent Booklet</w:t>
      </w:r>
    </w:p>
    <w:p w14:paraId="2AF807D7" w14:textId="02C31BEB" w:rsidR="00024B43" w:rsidRDefault="003F472D">
      <w:pPr>
        <w:pStyle w:val="Heading3"/>
        <w:rPr>
          <w:b w:val="0"/>
        </w:rPr>
      </w:pPr>
      <w:r>
        <w:rPr>
          <w:b w:val="0"/>
        </w:rPr>
        <w:t>202</w:t>
      </w:r>
      <w:r w:rsidR="6CBCA874">
        <w:rPr>
          <w:b w:val="0"/>
        </w:rPr>
        <w:t>3</w:t>
      </w:r>
      <w:r>
        <w:rPr>
          <w:b w:val="0"/>
        </w:rPr>
        <w:t>-202</w:t>
      </w:r>
      <w:r w:rsidR="3506B8AF">
        <w:rPr>
          <w:b w:val="0"/>
        </w:rPr>
        <w:t>4</w:t>
      </w:r>
      <w:r w:rsidR="00024B43">
        <w:rPr>
          <w:b w:val="0"/>
        </w:rPr>
        <w:t xml:space="preserve"> School Year</w:t>
      </w:r>
    </w:p>
    <w:p w14:paraId="22E58BB8" w14:textId="4D8C69F6" w:rsidR="005E2D28" w:rsidRDefault="005E2D28" w:rsidP="721E9A01">
      <w:pPr>
        <w:jc w:val="center"/>
        <w:rPr>
          <w:b/>
          <w:bCs/>
          <w:sz w:val="48"/>
          <w:szCs w:val="48"/>
        </w:rPr>
      </w:pPr>
    </w:p>
    <w:p w14:paraId="609495FE" w14:textId="35CC02D2" w:rsidR="00024B43" w:rsidRDefault="00057895" w:rsidP="00057895">
      <w:pPr>
        <w:jc w:val="center"/>
        <w:rPr>
          <w:b/>
          <w:sz w:val="48"/>
        </w:rPr>
      </w:pPr>
      <w:r w:rsidRPr="00057895">
        <w:rPr>
          <w:noProof/>
          <w:sz w:val="72"/>
          <w:szCs w:val="72"/>
        </w:rPr>
        <w:lastRenderedPageBreak/>
        <w:drawing>
          <wp:inline distT="0" distB="0" distL="0" distR="0" wp14:anchorId="35F3D942" wp14:editId="078C8B63">
            <wp:extent cx="1336430" cy="1336430"/>
            <wp:effectExtent l="0" t="0" r="0" b="0"/>
            <wp:docPr id="1745645474" name="Picture 1745645474" descr="A red circle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685031" name="Picture 1" descr="A red circle with white letters&#10;&#10;Description automatically generated"/>
                    <pic:cNvPicPr/>
                  </pic:nvPicPr>
                  <pic:blipFill>
                    <a:blip r:embed="rId11"/>
                    <a:stretch>
                      <a:fillRect/>
                    </a:stretch>
                  </pic:blipFill>
                  <pic:spPr>
                    <a:xfrm>
                      <a:off x="0" y="0"/>
                      <a:ext cx="1397009" cy="1397009"/>
                    </a:xfrm>
                    <a:prstGeom prst="rect">
                      <a:avLst/>
                    </a:prstGeom>
                  </pic:spPr>
                </pic:pic>
              </a:graphicData>
            </a:graphic>
          </wp:inline>
        </w:drawing>
      </w:r>
    </w:p>
    <w:p w14:paraId="3F4B0DE3" w14:textId="77777777" w:rsidR="00024B43" w:rsidRDefault="00024B43">
      <w:pPr>
        <w:rPr>
          <w:b/>
          <w:sz w:val="48"/>
        </w:rPr>
      </w:pPr>
    </w:p>
    <w:p w14:paraId="3D60846C" w14:textId="77777777" w:rsidR="00024B43" w:rsidRDefault="00024B43">
      <w:pPr>
        <w:pStyle w:val="Heading3"/>
        <w:rPr>
          <w:sz w:val="40"/>
        </w:rPr>
      </w:pPr>
      <w:r>
        <w:rPr>
          <w:sz w:val="40"/>
        </w:rPr>
        <w:t>Intermediate Unit 1</w:t>
      </w:r>
    </w:p>
    <w:p w14:paraId="3AC4FD99" w14:textId="77777777" w:rsidR="00024B43" w:rsidRDefault="00024B43">
      <w:pPr>
        <w:jc w:val="center"/>
        <w:rPr>
          <w:b/>
          <w:sz w:val="40"/>
        </w:rPr>
      </w:pPr>
      <w:r>
        <w:rPr>
          <w:b/>
          <w:sz w:val="40"/>
        </w:rPr>
        <w:t>One Intermediate Unit Drive</w:t>
      </w:r>
    </w:p>
    <w:p w14:paraId="3241B2AC" w14:textId="77777777" w:rsidR="00024B43" w:rsidRDefault="00024B43">
      <w:pPr>
        <w:jc w:val="center"/>
        <w:rPr>
          <w:b/>
          <w:sz w:val="40"/>
        </w:rPr>
      </w:pPr>
      <w:r>
        <w:rPr>
          <w:b/>
          <w:sz w:val="40"/>
        </w:rPr>
        <w:t>Coal Center, PA  15423</w:t>
      </w:r>
    </w:p>
    <w:p w14:paraId="1D702D07" w14:textId="77777777" w:rsidR="00024B43" w:rsidRDefault="00024B43">
      <w:pPr>
        <w:jc w:val="center"/>
        <w:rPr>
          <w:b/>
          <w:sz w:val="40"/>
        </w:rPr>
      </w:pPr>
      <w:r>
        <w:rPr>
          <w:b/>
          <w:sz w:val="40"/>
        </w:rPr>
        <w:t>Phone (724) 938-3241</w:t>
      </w:r>
    </w:p>
    <w:p w14:paraId="737C3663" w14:textId="77777777" w:rsidR="00024B43" w:rsidRDefault="00024B43">
      <w:pPr>
        <w:jc w:val="center"/>
        <w:rPr>
          <w:b/>
          <w:sz w:val="40"/>
        </w:rPr>
      </w:pPr>
      <w:r>
        <w:rPr>
          <w:b/>
          <w:sz w:val="40"/>
        </w:rPr>
        <w:t>Fax 724-938-6665</w:t>
      </w:r>
    </w:p>
    <w:p w14:paraId="0265F01F" w14:textId="77777777" w:rsidR="00024B43" w:rsidRDefault="00024B43">
      <w:pPr>
        <w:rPr>
          <w:b/>
        </w:rPr>
      </w:pPr>
    </w:p>
    <w:p w14:paraId="1BB97662" w14:textId="77777777" w:rsidR="00024B43" w:rsidRDefault="00024B43">
      <w:pPr>
        <w:rPr>
          <w:b/>
        </w:rPr>
      </w:pP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0"/>
      </w:tblGrid>
      <w:tr w:rsidR="00024B43" w14:paraId="3ED145E9" w14:textId="77777777">
        <w:trPr>
          <w:trHeight w:val="710"/>
        </w:trPr>
        <w:tc>
          <w:tcPr>
            <w:tcW w:w="10100" w:type="dxa"/>
          </w:tcPr>
          <w:p w14:paraId="34FF4C05" w14:textId="77777777" w:rsidR="00024B43" w:rsidRDefault="00024B43">
            <w:pPr>
              <w:pStyle w:val="Heading1"/>
              <w:rPr>
                <w:sz w:val="32"/>
              </w:rPr>
            </w:pPr>
            <w:r>
              <w:rPr>
                <w:sz w:val="32"/>
              </w:rPr>
              <w:t>Is your child having difficulty in school?</w:t>
            </w:r>
          </w:p>
          <w:p w14:paraId="4114320F" w14:textId="77777777" w:rsidR="00024B43" w:rsidRDefault="00024B43">
            <w:pPr>
              <w:pStyle w:val="Heading4"/>
            </w:pPr>
            <w:r>
              <w:rPr>
                <w:sz w:val="32"/>
              </w:rPr>
              <w:t>Has your child been identified as needing special education services?</w:t>
            </w:r>
          </w:p>
        </w:tc>
      </w:tr>
    </w:tbl>
    <w:p w14:paraId="7D73DB06" w14:textId="77777777" w:rsidR="00024B43" w:rsidRDefault="00024B43">
      <w:pPr>
        <w:jc w:val="center"/>
        <w:rPr>
          <w:b/>
        </w:rPr>
      </w:pPr>
    </w:p>
    <w:p w14:paraId="60A67E26" w14:textId="77777777" w:rsidR="00024B43" w:rsidRPr="00100EBA" w:rsidRDefault="00024B43" w:rsidP="00024B43">
      <w:pPr>
        <w:pStyle w:val="BodyText"/>
      </w:pPr>
      <w:r w:rsidRPr="00100EBA">
        <w:t>If you believe that your child may be in need of special education services, an evaluation process to access your child’s needs is available to you at no cost through the school district in which you live or the Intermediate Unit 1 (IU1).  Special education services often involve adapting materials and modifying instruction to better meet your child’s specific learning/behavior needs.</w:t>
      </w:r>
    </w:p>
    <w:p w14:paraId="6E425324" w14:textId="77777777" w:rsidR="00024B43" w:rsidRPr="006702F7" w:rsidRDefault="00024B43">
      <w:pPr>
        <w:jc w:val="both"/>
      </w:pPr>
    </w:p>
    <w:p w14:paraId="017C7608" w14:textId="77777777" w:rsidR="00024B43" w:rsidRPr="00100EBA" w:rsidRDefault="00024B43">
      <w:pPr>
        <w:jc w:val="both"/>
        <w:rPr>
          <w:sz w:val="28"/>
        </w:rPr>
      </w:pPr>
      <w:r w:rsidRPr="00100EBA">
        <w:rPr>
          <w:sz w:val="28"/>
        </w:rPr>
        <w:t>If you request an evaluation, a team of experts trained in assessing children will determine if your child has a disability and, if so, is in need of special education and related services.  You are an important member of your child’s evaluation team.</w:t>
      </w:r>
    </w:p>
    <w:p w14:paraId="1EC8BE64" w14:textId="77777777" w:rsidR="00024B43" w:rsidRPr="006702F7" w:rsidRDefault="00024B43">
      <w:pPr>
        <w:jc w:val="both"/>
      </w:pPr>
    </w:p>
    <w:p w14:paraId="163CBFA0" w14:textId="1E0025CD" w:rsidR="00024B43" w:rsidRPr="00100EBA" w:rsidRDefault="00024B43">
      <w:pPr>
        <w:pStyle w:val="BodyText"/>
      </w:pPr>
      <w:r>
        <w:t>Before the school district or IU1 proceeds with an evaluation, you will be notified in writing (P</w:t>
      </w:r>
      <w:r w:rsidR="2C1E0D75">
        <w:t xml:space="preserve">rior Written Notice for Initial Evaluation and Request for </w:t>
      </w:r>
      <w:r>
        <w:t>Consent Form) of the specific types of tests and procedures to be used, and of your rights throughout this process.  The evaluation cannot be scheduled until you sign the written notice, indicating that you consent to the proposed testing and assessments, and return the notice to the school district or IU1.  Only a parent, guardian, or surrogate can grant permission to evaluate a student.</w:t>
      </w:r>
    </w:p>
    <w:p w14:paraId="33900C12" w14:textId="77777777" w:rsidR="00024B43" w:rsidRPr="006702F7" w:rsidRDefault="00024B43">
      <w:pPr>
        <w:jc w:val="both"/>
      </w:pPr>
    </w:p>
    <w:p w14:paraId="382BCD71" w14:textId="77777777" w:rsidR="00024B43" w:rsidRPr="00100EBA" w:rsidRDefault="00024B43">
      <w:pPr>
        <w:jc w:val="both"/>
        <w:rPr>
          <w:sz w:val="28"/>
        </w:rPr>
      </w:pPr>
      <w:r w:rsidRPr="00100EBA">
        <w:rPr>
          <w:sz w:val="28"/>
        </w:rPr>
        <w:t>If the school district conducts the evaluation and your child is found to have a disability and in need of special education and related services, the public school wi</w:t>
      </w:r>
      <w:r w:rsidR="00CB1E3F">
        <w:rPr>
          <w:sz w:val="28"/>
        </w:rPr>
        <w:t xml:space="preserve">ll </w:t>
      </w:r>
      <w:r w:rsidRPr="00100EBA">
        <w:rPr>
          <w:sz w:val="28"/>
        </w:rPr>
        <w:t xml:space="preserve">write an Individualized Education Program (IEP).  An IEP is a written document that specifically describes the special education services </w:t>
      </w:r>
      <w:r w:rsidR="00CB1E3F">
        <w:rPr>
          <w:sz w:val="28"/>
        </w:rPr>
        <w:t xml:space="preserve">the district is offering to meet </w:t>
      </w:r>
      <w:r w:rsidRPr="00100EBA">
        <w:rPr>
          <w:sz w:val="28"/>
        </w:rPr>
        <w:t xml:space="preserve">your child needs.  The services in the IEP will be offered to your child in a </w:t>
      </w:r>
      <w:r w:rsidR="004A361C" w:rsidRPr="00100EBA">
        <w:rPr>
          <w:sz w:val="28"/>
        </w:rPr>
        <w:t>public-school</w:t>
      </w:r>
      <w:r w:rsidRPr="00100EBA">
        <w:rPr>
          <w:sz w:val="28"/>
        </w:rPr>
        <w:t xml:space="preserve"> placement.  This offer is referred to as Free Appropriate Public Education (FAPE).  If you wish to accept the offer, you will have</w:t>
      </w:r>
      <w:r w:rsidR="00CB1E3F">
        <w:rPr>
          <w:sz w:val="28"/>
        </w:rPr>
        <w:t xml:space="preserve"> </w:t>
      </w:r>
      <w:r w:rsidR="00F259A3">
        <w:rPr>
          <w:sz w:val="28"/>
        </w:rPr>
        <w:t xml:space="preserve">to </w:t>
      </w:r>
      <w:r w:rsidR="00CB1E3F">
        <w:rPr>
          <w:sz w:val="28"/>
        </w:rPr>
        <w:t>unenroll in the nonpublic school and</w:t>
      </w:r>
      <w:r w:rsidRPr="00100EBA">
        <w:rPr>
          <w:sz w:val="28"/>
        </w:rPr>
        <w:t xml:space="preserve"> enroll your child in the public school.  It is also possible </w:t>
      </w:r>
      <w:r w:rsidRPr="00100EBA">
        <w:rPr>
          <w:sz w:val="28"/>
        </w:rPr>
        <w:lastRenderedPageBreak/>
        <w:t xml:space="preserve">to dually enroll your child so that your child attends the nonpublic school for part of the day and the public school for part of the day. </w:t>
      </w:r>
      <w:r w:rsidR="00CB1E3F">
        <w:rPr>
          <w:sz w:val="28"/>
        </w:rPr>
        <w:t xml:space="preserve">If this is the </w:t>
      </w:r>
      <w:r w:rsidR="00644BFA">
        <w:rPr>
          <w:sz w:val="28"/>
        </w:rPr>
        <w:t>option,</w:t>
      </w:r>
      <w:r w:rsidR="00CB1E3F">
        <w:rPr>
          <w:sz w:val="28"/>
        </w:rPr>
        <w:t xml:space="preserve"> </w:t>
      </w:r>
      <w:r w:rsidR="00644BFA">
        <w:rPr>
          <w:sz w:val="28"/>
        </w:rPr>
        <w:t>FAPE will not be provided.</w:t>
      </w:r>
      <w:r w:rsidRPr="00100EBA">
        <w:rPr>
          <w:sz w:val="28"/>
        </w:rPr>
        <w:t xml:space="preserve"> The final decision regarding whether dual enrollment will occur is your choice.  If you choose to have your child remain in the nonpublic school, you have the right to decline the IEP</w:t>
      </w:r>
      <w:r w:rsidR="00644BFA">
        <w:rPr>
          <w:sz w:val="28"/>
        </w:rPr>
        <w:t xml:space="preserve"> offered</w:t>
      </w:r>
      <w:r w:rsidRPr="00100EBA">
        <w:rPr>
          <w:sz w:val="28"/>
        </w:rPr>
        <w:t xml:space="preserve">. </w:t>
      </w:r>
    </w:p>
    <w:p w14:paraId="03754168" w14:textId="77777777" w:rsidR="00024B43" w:rsidRPr="006702F7" w:rsidRDefault="00024B43">
      <w:pPr>
        <w:jc w:val="both"/>
      </w:pPr>
    </w:p>
    <w:p w14:paraId="445AEA61" w14:textId="77777777" w:rsidR="00024B43" w:rsidRPr="00100EBA" w:rsidRDefault="00024B43">
      <w:pPr>
        <w:jc w:val="both"/>
        <w:rPr>
          <w:sz w:val="28"/>
        </w:rPr>
      </w:pPr>
      <w:r w:rsidRPr="00100EBA">
        <w:rPr>
          <w:sz w:val="28"/>
        </w:rPr>
        <w:t xml:space="preserve">If IU1 conducts the evaluation and your child is found to have a disability and in need of special education and related services, IU1 cannot develop an IEP or offer FAPE.  The Individuals </w:t>
      </w:r>
      <w:r w:rsidR="004A361C">
        <w:rPr>
          <w:sz w:val="28"/>
        </w:rPr>
        <w:t>w</w:t>
      </w:r>
      <w:r w:rsidRPr="00100EBA">
        <w:rPr>
          <w:sz w:val="28"/>
        </w:rPr>
        <w:t>ith Disabilities Education Act (IDEA) states that there is no entitlement to the provision of FAPE when parents unilaterally place their child in a nonpublic school. If the parents have given permission to share information with the resident school district, they can pursue an</w:t>
      </w:r>
      <w:r w:rsidR="00F259A3">
        <w:rPr>
          <w:sz w:val="28"/>
        </w:rPr>
        <w:t xml:space="preserve"> evaluation </w:t>
      </w:r>
      <w:r w:rsidRPr="00100EBA">
        <w:rPr>
          <w:sz w:val="28"/>
        </w:rPr>
        <w:t xml:space="preserve">with their </w:t>
      </w:r>
      <w:r w:rsidR="00F259A3">
        <w:rPr>
          <w:sz w:val="28"/>
        </w:rPr>
        <w:t xml:space="preserve">local </w:t>
      </w:r>
      <w:r w:rsidRPr="00100EBA">
        <w:rPr>
          <w:sz w:val="28"/>
        </w:rPr>
        <w:t>district if they so desire.  Consultative services can be provided at the nonpublic school to the staff working with your child.</w:t>
      </w:r>
    </w:p>
    <w:p w14:paraId="6EDE5C88" w14:textId="77777777" w:rsidR="00024B43" w:rsidRPr="006702F7" w:rsidRDefault="00024B43">
      <w:pPr>
        <w:jc w:val="both"/>
      </w:pPr>
    </w:p>
    <w:p w14:paraId="6390D0AE" w14:textId="55383EE1" w:rsidR="00024B43" w:rsidRDefault="00024B43" w:rsidP="00024B43">
      <w:pPr>
        <w:jc w:val="both"/>
        <w:rPr>
          <w:sz w:val="28"/>
        </w:rPr>
      </w:pPr>
      <w:r w:rsidRPr="00100EBA">
        <w:rPr>
          <w:sz w:val="28"/>
        </w:rPr>
        <w:t xml:space="preserve">If you are interested in finding out more about the special education process, please speak with your child’s principal at your nonpublic school.  For additional </w:t>
      </w:r>
      <w:r w:rsidR="00F259A3" w:rsidRPr="00100EBA">
        <w:rPr>
          <w:sz w:val="28"/>
        </w:rPr>
        <w:t>information, contact</w:t>
      </w:r>
      <w:r w:rsidRPr="00100EBA">
        <w:rPr>
          <w:sz w:val="28"/>
        </w:rPr>
        <w:t xml:space="preserve"> the school district in which you live</w:t>
      </w:r>
      <w:r w:rsidR="00D43247">
        <w:rPr>
          <w:sz w:val="28"/>
        </w:rPr>
        <w:t>,</w:t>
      </w:r>
      <w:r w:rsidRPr="00100EBA">
        <w:rPr>
          <w:sz w:val="28"/>
        </w:rPr>
        <w:t xml:space="preserve"> or</w:t>
      </w:r>
      <w:r w:rsidR="00644BFA">
        <w:rPr>
          <w:sz w:val="28"/>
        </w:rPr>
        <w:t xml:space="preserve"> </w:t>
      </w:r>
      <w:r w:rsidR="00D43247">
        <w:rPr>
          <w:sz w:val="28"/>
        </w:rPr>
        <w:t xml:space="preserve">contact </w:t>
      </w:r>
      <w:r w:rsidR="00F259A3" w:rsidRPr="00100EBA">
        <w:rPr>
          <w:sz w:val="28"/>
        </w:rPr>
        <w:t xml:space="preserve">Intermediate Unit </w:t>
      </w:r>
      <w:r w:rsidR="00230037">
        <w:rPr>
          <w:sz w:val="28"/>
        </w:rPr>
        <w:t xml:space="preserve">1 </w:t>
      </w:r>
      <w:r w:rsidR="00D43247">
        <w:rPr>
          <w:sz w:val="28"/>
        </w:rPr>
        <w:t>and ask to speak with a n</w:t>
      </w:r>
      <w:r w:rsidRPr="00100EBA">
        <w:rPr>
          <w:sz w:val="28"/>
        </w:rPr>
        <w:t xml:space="preserve">onpublic </w:t>
      </w:r>
      <w:r w:rsidR="00D43247">
        <w:rPr>
          <w:sz w:val="28"/>
        </w:rPr>
        <w:t>c</w:t>
      </w:r>
      <w:r w:rsidRPr="00100EBA">
        <w:rPr>
          <w:sz w:val="28"/>
        </w:rPr>
        <w:t>onsultant</w:t>
      </w:r>
      <w:r w:rsidR="006777FD">
        <w:rPr>
          <w:sz w:val="28"/>
        </w:rPr>
        <w:t xml:space="preserve"> (724-938-3241)</w:t>
      </w:r>
      <w:r w:rsidRPr="00100EBA">
        <w:rPr>
          <w:sz w:val="28"/>
        </w:rPr>
        <w:t>.</w:t>
      </w:r>
    </w:p>
    <w:p w14:paraId="7FB4813E" w14:textId="77777777" w:rsidR="005E2D28" w:rsidRDefault="005E2D28" w:rsidP="00024B43">
      <w:pPr>
        <w:jc w:val="both"/>
      </w:pPr>
    </w:p>
    <w:p w14:paraId="4ACF1957" w14:textId="77777777" w:rsidR="00024B43" w:rsidRDefault="00024B43" w:rsidP="00024B43">
      <w:pPr>
        <w:pStyle w:val="Heading4"/>
        <w:rPr>
          <w:b w:val="0"/>
        </w:rPr>
      </w:pPr>
      <w:r>
        <w:t>SPECIAL EDUCATION DISABILITIES</w:t>
      </w:r>
    </w:p>
    <w:p w14:paraId="060BF527" w14:textId="77777777" w:rsidR="00024B43" w:rsidRDefault="00024B43">
      <w:pPr>
        <w:jc w:val="center"/>
        <w:rPr>
          <w:b/>
          <w:sz w:val="28"/>
        </w:rPr>
      </w:pPr>
    </w:p>
    <w:p w14:paraId="13C884C7" w14:textId="77777777" w:rsidR="00024B43" w:rsidRDefault="00024B43" w:rsidP="00024B43">
      <w:pPr>
        <w:numPr>
          <w:ilvl w:val="0"/>
          <w:numId w:val="11"/>
        </w:numPr>
        <w:jc w:val="both"/>
      </w:pPr>
      <w:r w:rsidRPr="6F27B418">
        <w:rPr>
          <w:b/>
          <w:bCs/>
          <w:sz w:val="28"/>
          <w:szCs w:val="28"/>
        </w:rPr>
        <w:t>Autism</w:t>
      </w:r>
      <w:r>
        <w:t xml:space="preserve"> </w:t>
      </w:r>
    </w:p>
    <w:p w14:paraId="0E9A9532" w14:textId="77777777" w:rsidR="00024B43" w:rsidRDefault="00024B43">
      <w:pPr>
        <w:pStyle w:val="BodyTextIndent"/>
      </w:pPr>
      <w:r>
        <w:t>A developmental disability significantly affecting verbal and nonverbal communication and social interaction, generally evident before age 3, that adversely affects a child’s educational performance.  Other characteristics often associated with autism are engagement in repetitive activities and stereotyped movements, resistance to environmental change or change in daily routines, and unusual responses to sensory experiences.</w:t>
      </w:r>
    </w:p>
    <w:p w14:paraId="5B5A5CE7" w14:textId="77777777" w:rsidR="00024B43" w:rsidRDefault="00024B43">
      <w:pPr>
        <w:jc w:val="both"/>
        <w:rPr>
          <w:sz w:val="28"/>
        </w:rPr>
      </w:pPr>
    </w:p>
    <w:p w14:paraId="34AAFD89" w14:textId="77777777" w:rsidR="00024B43" w:rsidRDefault="00024B43" w:rsidP="6F27B418">
      <w:pPr>
        <w:numPr>
          <w:ilvl w:val="0"/>
          <w:numId w:val="4"/>
        </w:numPr>
        <w:jc w:val="both"/>
        <w:rPr>
          <w:sz w:val="28"/>
          <w:szCs w:val="28"/>
        </w:rPr>
      </w:pPr>
      <w:r w:rsidRPr="6F27B418">
        <w:rPr>
          <w:b/>
          <w:bCs/>
          <w:sz w:val="28"/>
          <w:szCs w:val="28"/>
        </w:rPr>
        <w:t>Deaf-Blindness</w:t>
      </w:r>
    </w:p>
    <w:p w14:paraId="1ECD2EAA" w14:textId="77777777" w:rsidR="00024B43" w:rsidRDefault="00024B43">
      <w:r>
        <w:rPr>
          <w:i/>
        </w:rPr>
        <w:t xml:space="preserve">     </w:t>
      </w:r>
      <w:r>
        <w:t xml:space="preserve"> Concomitant hearing and visual impairments, the combination of which causes such severe</w:t>
      </w:r>
    </w:p>
    <w:p w14:paraId="4083E495" w14:textId="77777777" w:rsidR="00024B43" w:rsidRDefault="00024B43">
      <w:r>
        <w:t xml:space="preserve">      communication and other developmental and educational needs that they cannot be accommodated in</w:t>
      </w:r>
    </w:p>
    <w:p w14:paraId="1EE50425" w14:textId="77777777" w:rsidR="00024B43" w:rsidRDefault="00024B43">
      <w:r>
        <w:t xml:space="preserve">      special education programs solely for children with deafness or children with blindness. </w:t>
      </w:r>
    </w:p>
    <w:p w14:paraId="52DCB504" w14:textId="77777777" w:rsidR="00024B43" w:rsidRDefault="00024B43">
      <w:r>
        <w:t xml:space="preserve"> </w:t>
      </w:r>
    </w:p>
    <w:p w14:paraId="78192F6B" w14:textId="77777777" w:rsidR="00024B43" w:rsidRDefault="00024B43" w:rsidP="6F27B418">
      <w:pPr>
        <w:numPr>
          <w:ilvl w:val="0"/>
          <w:numId w:val="3"/>
        </w:numPr>
        <w:rPr>
          <w:b/>
          <w:bCs/>
          <w:sz w:val="28"/>
          <w:szCs w:val="28"/>
        </w:rPr>
      </w:pPr>
      <w:r w:rsidRPr="6F27B418">
        <w:rPr>
          <w:b/>
          <w:bCs/>
          <w:sz w:val="28"/>
          <w:szCs w:val="28"/>
        </w:rPr>
        <w:t>Deafness</w:t>
      </w:r>
    </w:p>
    <w:p w14:paraId="793D1B52" w14:textId="2E668420" w:rsidR="00024B43" w:rsidRDefault="00024B43">
      <w:pPr>
        <w:pStyle w:val="BodyTextIndent3"/>
      </w:pPr>
      <w:r>
        <w:t>A hearing impairment that is so severe that the child is impaired in processing linguistic information through hearing, with or without amplification</w:t>
      </w:r>
      <w:r w:rsidR="46AA9762">
        <w:t>,</w:t>
      </w:r>
      <w:r>
        <w:t xml:space="preserve"> adversely affects a child’s educational performance.</w:t>
      </w:r>
    </w:p>
    <w:p w14:paraId="384E17F1" w14:textId="77777777" w:rsidR="00024B43" w:rsidRDefault="00024B43">
      <w:pPr>
        <w:pStyle w:val="BodyTextIndent3"/>
        <w:rPr>
          <w:i/>
        </w:rPr>
      </w:pPr>
    </w:p>
    <w:p w14:paraId="26F95BD5" w14:textId="77777777" w:rsidR="00024B43" w:rsidRDefault="00024B43">
      <w:pPr>
        <w:numPr>
          <w:ilvl w:val="0"/>
          <w:numId w:val="1"/>
        </w:numPr>
      </w:pPr>
      <w:r w:rsidRPr="6F27B418">
        <w:rPr>
          <w:b/>
          <w:bCs/>
          <w:sz w:val="28"/>
          <w:szCs w:val="28"/>
        </w:rPr>
        <w:t xml:space="preserve">Emotional Disturbance </w:t>
      </w:r>
    </w:p>
    <w:p w14:paraId="4744C7B4" w14:textId="77777777" w:rsidR="00024B43" w:rsidRDefault="00024B43" w:rsidP="00024B43">
      <w:pPr>
        <w:ind w:left="360"/>
      </w:pPr>
      <w:r>
        <w:t>The term means a condition exhibiting one or more of the following characteristics over a long period of time and to a marked degree that adversely affects a child’s educational performance:</w:t>
      </w:r>
    </w:p>
    <w:p w14:paraId="34AE2F9D" w14:textId="77777777" w:rsidR="00024B43" w:rsidRDefault="00024B43" w:rsidP="00024B43">
      <w:pPr>
        <w:numPr>
          <w:ilvl w:val="0"/>
          <w:numId w:val="6"/>
        </w:numPr>
        <w:tabs>
          <w:tab w:val="clear" w:pos="360"/>
          <w:tab w:val="num" w:pos="1080"/>
        </w:tabs>
        <w:ind w:left="1080"/>
      </w:pPr>
      <w:r>
        <w:t>An inability to learn that cannot be explained by intellectual, sensory, or health factors.</w:t>
      </w:r>
    </w:p>
    <w:p w14:paraId="1965711B" w14:textId="77777777" w:rsidR="00024B43" w:rsidRDefault="00024B43" w:rsidP="00024B43">
      <w:pPr>
        <w:numPr>
          <w:ilvl w:val="0"/>
          <w:numId w:val="7"/>
        </w:numPr>
        <w:tabs>
          <w:tab w:val="clear" w:pos="360"/>
          <w:tab w:val="num" w:pos="1080"/>
        </w:tabs>
        <w:ind w:left="1080"/>
      </w:pPr>
      <w:r>
        <w:t>An inability to build or maintain satisfactory interpersonal relationships with peers and</w:t>
      </w:r>
    </w:p>
    <w:p w14:paraId="63B0CED4" w14:textId="77777777" w:rsidR="00024B43" w:rsidRDefault="00024B43">
      <w:pPr>
        <w:ind w:left="720"/>
      </w:pPr>
      <w:r>
        <w:t xml:space="preserve">      teachers.</w:t>
      </w:r>
    </w:p>
    <w:p w14:paraId="10FB99CC" w14:textId="77777777" w:rsidR="00024B43" w:rsidRDefault="00024B43" w:rsidP="00024B43">
      <w:pPr>
        <w:numPr>
          <w:ilvl w:val="0"/>
          <w:numId w:val="8"/>
        </w:numPr>
        <w:tabs>
          <w:tab w:val="clear" w:pos="360"/>
          <w:tab w:val="num" w:pos="1080"/>
        </w:tabs>
        <w:ind w:left="1080"/>
      </w:pPr>
      <w:r>
        <w:t>Inappropriate types of behavior or feelings under normal circumstances.</w:t>
      </w:r>
    </w:p>
    <w:p w14:paraId="1F47E77A" w14:textId="77777777" w:rsidR="00024B43" w:rsidRDefault="00024B43" w:rsidP="00024B43">
      <w:pPr>
        <w:numPr>
          <w:ilvl w:val="0"/>
          <w:numId w:val="9"/>
        </w:numPr>
        <w:tabs>
          <w:tab w:val="clear" w:pos="360"/>
          <w:tab w:val="num" w:pos="1080"/>
        </w:tabs>
        <w:ind w:left="1080"/>
      </w:pPr>
      <w:r>
        <w:t>A general pervasive mood of unhappiness or depression.</w:t>
      </w:r>
    </w:p>
    <w:p w14:paraId="2487E7EC" w14:textId="77777777" w:rsidR="00024B43" w:rsidRDefault="00024B43" w:rsidP="00024B43">
      <w:pPr>
        <w:numPr>
          <w:ilvl w:val="0"/>
          <w:numId w:val="10"/>
        </w:numPr>
        <w:tabs>
          <w:tab w:val="clear" w:pos="360"/>
          <w:tab w:val="num" w:pos="1080"/>
        </w:tabs>
        <w:ind w:left="1080"/>
      </w:pPr>
      <w:r>
        <w:t>A tendency to develop physical symptoms or fears associated with personal or school</w:t>
      </w:r>
    </w:p>
    <w:p w14:paraId="0CD90FD8" w14:textId="77777777" w:rsidR="00024B43" w:rsidRDefault="00024B43">
      <w:pPr>
        <w:ind w:left="1080"/>
      </w:pPr>
      <w:r>
        <w:t xml:space="preserve">problems. </w:t>
      </w:r>
    </w:p>
    <w:p w14:paraId="7E419367" w14:textId="77777777" w:rsidR="00024B43" w:rsidRDefault="00024B43" w:rsidP="00024B43">
      <w:pPr>
        <w:ind w:firstLine="360"/>
      </w:pPr>
      <w:r>
        <w:t>The term includes schizophrenia.  The term does not apply to children who are socially maladjusted,</w:t>
      </w:r>
    </w:p>
    <w:p w14:paraId="34C0D0A1" w14:textId="77777777" w:rsidR="00024B43" w:rsidRDefault="00024B43" w:rsidP="00024B43">
      <w:pPr>
        <w:ind w:firstLine="360"/>
      </w:pPr>
      <w:r>
        <w:t>unless it is determined that they have an emotional disturbance.</w:t>
      </w:r>
    </w:p>
    <w:p w14:paraId="64106DDA" w14:textId="77777777" w:rsidR="00024B43" w:rsidRDefault="00024B43">
      <w:pPr>
        <w:ind w:left="1080"/>
      </w:pPr>
    </w:p>
    <w:p w14:paraId="65533B54" w14:textId="77777777" w:rsidR="00024B43" w:rsidRDefault="00024B43" w:rsidP="00024B43">
      <w:pPr>
        <w:numPr>
          <w:ilvl w:val="0"/>
          <w:numId w:val="2"/>
        </w:numPr>
      </w:pPr>
      <w:r w:rsidRPr="6F27B418">
        <w:rPr>
          <w:b/>
          <w:bCs/>
          <w:sz w:val="28"/>
          <w:szCs w:val="28"/>
        </w:rPr>
        <w:t>Hearing Impairment</w:t>
      </w:r>
      <w:r>
        <w:t xml:space="preserve"> </w:t>
      </w:r>
    </w:p>
    <w:p w14:paraId="4517FE60" w14:textId="77777777" w:rsidR="00024B43" w:rsidRDefault="00024B43">
      <w:r>
        <w:t xml:space="preserve">      An impairment in hearing, whether permanent or fluctuating, that adversely affects a child’s </w:t>
      </w:r>
    </w:p>
    <w:p w14:paraId="44868231" w14:textId="77777777" w:rsidR="00024B43" w:rsidRDefault="00024B43">
      <w:r>
        <w:t xml:space="preserve">      educational performance but that is not included under the definition of deafness in this section.</w:t>
      </w:r>
    </w:p>
    <w:p w14:paraId="773D590E" w14:textId="77777777" w:rsidR="00024B43" w:rsidRDefault="00024B43"/>
    <w:p w14:paraId="078E6454" w14:textId="62E88550" w:rsidR="00024B43" w:rsidRDefault="00FD26D7">
      <w:pPr>
        <w:numPr>
          <w:ilvl w:val="0"/>
          <w:numId w:val="1"/>
        </w:numPr>
      </w:pPr>
      <w:r>
        <w:rPr>
          <w:b/>
          <w:bCs/>
          <w:sz w:val="28"/>
          <w:szCs w:val="28"/>
        </w:rPr>
        <w:t>Intellectual Disability</w:t>
      </w:r>
    </w:p>
    <w:p w14:paraId="7CAB8FE7" w14:textId="77777777" w:rsidR="00024B43" w:rsidRDefault="009A19CC">
      <w:pPr>
        <w:pStyle w:val="BodyTextIndent3"/>
      </w:pPr>
      <w:r>
        <w:t>A significantly</w:t>
      </w:r>
      <w:r w:rsidR="00024B43">
        <w:t xml:space="preserve"> subaverage general intellectual functioning, existing concurrently with deficits in adaptive behavior and manifested during the developmental period that adversely affects a child’s educational performance. </w:t>
      </w:r>
    </w:p>
    <w:p w14:paraId="5CBC8342" w14:textId="77777777" w:rsidR="00024B43" w:rsidRDefault="00024B43" w:rsidP="00024B43">
      <w:pPr>
        <w:pStyle w:val="BodyTextIndent3"/>
        <w:ind w:left="0"/>
      </w:pPr>
    </w:p>
    <w:p w14:paraId="47045C02" w14:textId="77777777" w:rsidR="00024B43" w:rsidRDefault="00024B43">
      <w:pPr>
        <w:numPr>
          <w:ilvl w:val="0"/>
          <w:numId w:val="1"/>
        </w:numPr>
      </w:pPr>
      <w:r w:rsidRPr="6F27B418">
        <w:rPr>
          <w:b/>
          <w:bCs/>
          <w:sz w:val="28"/>
          <w:szCs w:val="28"/>
        </w:rPr>
        <w:t>Multiple Disabilities</w:t>
      </w:r>
    </w:p>
    <w:p w14:paraId="2171FD5C" w14:textId="6E95126B" w:rsidR="00024B43" w:rsidRDefault="00024B43" w:rsidP="00057895">
      <w:pPr>
        <w:ind w:left="360"/>
      </w:pPr>
      <w:r>
        <w:t xml:space="preserve">Concomitant impairments (such as mental retardation-blindness, mental retardation-orthopedic impairment), the combination of which caused such severe educational needs that they cannot be accommodated in special education programs solely for one of the impairments.  The term does not include </w:t>
      </w:r>
      <w:r w:rsidR="009A19CC">
        <w:t>deaf-blindness</w:t>
      </w:r>
      <w:r>
        <w:t>.</w:t>
      </w:r>
    </w:p>
    <w:p w14:paraId="4B615B32" w14:textId="77777777" w:rsidR="00016E27" w:rsidRDefault="00016E27" w:rsidP="008807F2"/>
    <w:p w14:paraId="2D117F3A" w14:textId="77777777" w:rsidR="00024B43" w:rsidRPr="004B60D6" w:rsidRDefault="00024B43">
      <w:pPr>
        <w:ind w:left="360"/>
        <w:rPr>
          <w:sz w:val="8"/>
        </w:rPr>
      </w:pPr>
    </w:p>
    <w:p w14:paraId="134A8E84" w14:textId="77777777" w:rsidR="00024B43" w:rsidRDefault="00024B43" w:rsidP="005E2D28">
      <w:pPr>
        <w:numPr>
          <w:ilvl w:val="0"/>
          <w:numId w:val="1"/>
        </w:numPr>
      </w:pPr>
      <w:r w:rsidRPr="6F27B418">
        <w:rPr>
          <w:b/>
          <w:bCs/>
          <w:sz w:val="28"/>
          <w:szCs w:val="28"/>
        </w:rPr>
        <w:t xml:space="preserve">Orthopedic Impairment </w:t>
      </w:r>
    </w:p>
    <w:p w14:paraId="2E4A2B81" w14:textId="77777777" w:rsidR="00024B43" w:rsidRDefault="00024B43">
      <w:pPr>
        <w:ind w:firstLine="360"/>
      </w:pPr>
      <w:r>
        <w:t>A severe orthopedic impairment that adversely affects a child’s educational performance.  The term</w:t>
      </w:r>
    </w:p>
    <w:p w14:paraId="6E73CDA0" w14:textId="77777777" w:rsidR="00024B43" w:rsidRDefault="00024B43">
      <w:pPr>
        <w:ind w:left="360"/>
      </w:pPr>
      <w:r>
        <w:t>includes impairments caused by a congenital anomaly, impairments caused by disease (e.g., poliomyelitis, bone tuberculosis), and impairments from other causes (e.g., cerebral palsy, amputations, and fractures or burns that cause contractures).</w:t>
      </w:r>
    </w:p>
    <w:p w14:paraId="6BA46431" w14:textId="77777777" w:rsidR="00024B43" w:rsidRDefault="00024B43">
      <w:pPr>
        <w:ind w:left="360"/>
      </w:pPr>
    </w:p>
    <w:p w14:paraId="1CA48964" w14:textId="77777777" w:rsidR="00024B43" w:rsidRDefault="00024B43">
      <w:pPr>
        <w:numPr>
          <w:ilvl w:val="0"/>
          <w:numId w:val="1"/>
        </w:numPr>
      </w:pPr>
      <w:r w:rsidRPr="6F27B418">
        <w:rPr>
          <w:b/>
          <w:bCs/>
          <w:sz w:val="28"/>
          <w:szCs w:val="28"/>
        </w:rPr>
        <w:t xml:space="preserve">Other Health Impairment </w:t>
      </w:r>
    </w:p>
    <w:p w14:paraId="6F376FDB" w14:textId="77777777" w:rsidR="00024B43" w:rsidRDefault="00024B43">
      <w:pPr>
        <w:ind w:firstLine="360"/>
      </w:pPr>
      <w:r>
        <w:t>Having limited strength, vitality or alertness, including a heightened alertness to environmental</w:t>
      </w:r>
    </w:p>
    <w:p w14:paraId="3CCB1D0B" w14:textId="77777777" w:rsidR="00024B43" w:rsidRDefault="00024B43">
      <w:pPr>
        <w:ind w:firstLine="360"/>
      </w:pPr>
      <w:r>
        <w:t>stimuli, that results in limited alertness with respect to the education environment, that – (i) is due to</w:t>
      </w:r>
    </w:p>
    <w:p w14:paraId="57260BD5" w14:textId="77777777" w:rsidR="00024B43" w:rsidRDefault="00024B43">
      <w:pPr>
        <w:ind w:firstLine="360"/>
      </w:pPr>
      <w:r>
        <w:t>chronic or acute health problems such as asthma, attention deficit disorder or attention deficit</w:t>
      </w:r>
    </w:p>
    <w:p w14:paraId="69A0C63D" w14:textId="77777777" w:rsidR="00024B43" w:rsidRDefault="00024B43">
      <w:pPr>
        <w:ind w:firstLine="360"/>
      </w:pPr>
      <w:r>
        <w:t xml:space="preserve">hyperactivity disorder, diabetes, epilepsy, a heart condition, hemophilia, lead poisoning, leukemia, </w:t>
      </w:r>
    </w:p>
    <w:p w14:paraId="57E20686" w14:textId="77777777" w:rsidR="00024B43" w:rsidRDefault="00024B43">
      <w:pPr>
        <w:ind w:firstLine="360"/>
      </w:pPr>
      <w:r>
        <w:t>nephritis, rheumatic fever, and sickle cell anemia and Tourette syndrome; and (ii) adversely affects a</w:t>
      </w:r>
    </w:p>
    <w:p w14:paraId="15211FE5" w14:textId="77777777" w:rsidR="00024B43" w:rsidRDefault="00024B43" w:rsidP="00024B43">
      <w:pPr>
        <w:ind w:firstLine="360"/>
      </w:pPr>
      <w:r>
        <w:t>child’s educational performance.</w:t>
      </w:r>
    </w:p>
    <w:p w14:paraId="32D1462B" w14:textId="77777777" w:rsidR="00024B43" w:rsidRDefault="00024B43"/>
    <w:p w14:paraId="217DBF62" w14:textId="77777777" w:rsidR="00024B43" w:rsidRDefault="00024B43">
      <w:pPr>
        <w:numPr>
          <w:ilvl w:val="0"/>
          <w:numId w:val="1"/>
        </w:numPr>
      </w:pPr>
      <w:r w:rsidRPr="6F27B418">
        <w:rPr>
          <w:b/>
          <w:bCs/>
          <w:sz w:val="28"/>
          <w:szCs w:val="28"/>
        </w:rPr>
        <w:t xml:space="preserve">Specific Learning Disability </w:t>
      </w:r>
    </w:p>
    <w:p w14:paraId="7023CB52" w14:textId="77777777" w:rsidR="00024B43" w:rsidRDefault="00024B43" w:rsidP="00024B43">
      <w:pPr>
        <w:ind w:left="360"/>
      </w:pPr>
      <w:r w:rsidRPr="00E21FB5">
        <w:t>Not achieving adequately for the child’s age or meeting state-approved grade-level standards in one or more of the following areas, when provided with learning experiences and scientifically based instruction appropriate for the child’s age or state approved grade level standards: oral expression, listening comprehension, written expression, basic reading skill, reading fluency skills, reading comprehension, mathematics calculation and mathematics problem-solving.</w:t>
      </w:r>
    </w:p>
    <w:p w14:paraId="283BF5E3" w14:textId="77777777" w:rsidR="00024B43" w:rsidRDefault="00024B43">
      <w:pPr>
        <w:ind w:left="720"/>
      </w:pPr>
    </w:p>
    <w:p w14:paraId="1F54CAED" w14:textId="77777777" w:rsidR="00024B43" w:rsidRDefault="00024B43" w:rsidP="00024B43">
      <w:pPr>
        <w:numPr>
          <w:ilvl w:val="0"/>
          <w:numId w:val="5"/>
        </w:numPr>
      </w:pPr>
      <w:r w:rsidRPr="6F27B418">
        <w:rPr>
          <w:b/>
          <w:bCs/>
          <w:sz w:val="28"/>
          <w:szCs w:val="28"/>
        </w:rPr>
        <w:t xml:space="preserve">Speech or Language Impairment </w:t>
      </w:r>
    </w:p>
    <w:p w14:paraId="12F9A830" w14:textId="77777777" w:rsidR="00024B43" w:rsidRDefault="00024B43">
      <w:pPr>
        <w:ind w:left="360"/>
      </w:pPr>
      <w:r>
        <w:t>A communication disorder, such as stuttering, impaired articulation, a language impairment, or a voice impairment, that adversely affects a child’s educational performance.</w:t>
      </w:r>
    </w:p>
    <w:p w14:paraId="0EB5F4DC" w14:textId="77777777" w:rsidR="00024B43" w:rsidRDefault="00024B43">
      <w:pPr>
        <w:ind w:left="1800" w:firstLine="60"/>
      </w:pPr>
    </w:p>
    <w:p w14:paraId="757F50F8" w14:textId="77777777" w:rsidR="00024B43" w:rsidRDefault="00024B43">
      <w:pPr>
        <w:numPr>
          <w:ilvl w:val="0"/>
          <w:numId w:val="1"/>
        </w:numPr>
      </w:pPr>
      <w:r w:rsidRPr="6F27B418">
        <w:rPr>
          <w:b/>
          <w:bCs/>
          <w:sz w:val="28"/>
          <w:szCs w:val="28"/>
        </w:rPr>
        <w:t>Traumatic Brain Injury</w:t>
      </w:r>
      <w:r>
        <w:t xml:space="preserve"> </w:t>
      </w:r>
    </w:p>
    <w:p w14:paraId="30522B03" w14:textId="77777777" w:rsidR="00024B43" w:rsidRDefault="00024B43">
      <w:pPr>
        <w:ind w:firstLine="360"/>
      </w:pPr>
      <w:r>
        <w:t>An acquired injury to the brain caused by an external physical force, resulting in total or partial</w:t>
      </w:r>
    </w:p>
    <w:p w14:paraId="5B48E1BD" w14:textId="77777777" w:rsidR="00024B43" w:rsidRDefault="00024B43">
      <w:pPr>
        <w:ind w:left="360"/>
      </w:pPr>
      <w:r>
        <w:t xml:space="preserve">functional disability or psychosocial impairment, or both, that adversely affects a child’s educational performance.  The term applies to open or closed head injuries resulting in impairments in one or more areas, such as cognition; language; memory; attention; reasoning; abstract thinking; judgement; problem-solving; sensory, perceptual, and motor abilities; psychosocial behavior; physical functions; information processing; and speech.  The term does not apply to brain injuries that are congenital or degenerative, or brain injuries induced by birth trauma. </w:t>
      </w:r>
    </w:p>
    <w:p w14:paraId="1608ECB9" w14:textId="77777777" w:rsidR="00024B43" w:rsidRDefault="00024B43"/>
    <w:p w14:paraId="6F6E3F9C" w14:textId="77777777" w:rsidR="00024B43" w:rsidRDefault="00024B43">
      <w:pPr>
        <w:numPr>
          <w:ilvl w:val="0"/>
          <w:numId w:val="1"/>
        </w:numPr>
      </w:pPr>
      <w:r w:rsidRPr="6F27B418">
        <w:rPr>
          <w:b/>
          <w:bCs/>
          <w:sz w:val="28"/>
          <w:szCs w:val="28"/>
        </w:rPr>
        <w:lastRenderedPageBreak/>
        <w:t xml:space="preserve">Visual Impairment including Blindness </w:t>
      </w:r>
    </w:p>
    <w:p w14:paraId="738B2BAB" w14:textId="77777777" w:rsidR="00024B43" w:rsidRDefault="00024B43">
      <w:pPr>
        <w:ind w:left="360"/>
      </w:pPr>
      <w:r>
        <w:t xml:space="preserve">An impairment in vision that, even with correction adversely affects a child’s educational performance.  The term includes both partial sight and blindness. </w:t>
      </w:r>
    </w:p>
    <w:p w14:paraId="4FFF4AFD" w14:textId="77777777" w:rsidR="008807F2" w:rsidRDefault="008807F2">
      <w:pPr>
        <w:jc w:val="both"/>
      </w:pPr>
    </w:p>
    <w:p w14:paraId="5380C8D5" w14:textId="77777777" w:rsidR="00024B43" w:rsidRDefault="00024B43">
      <w:pPr>
        <w:pStyle w:val="BodyTextIndent"/>
        <w:tabs>
          <w:tab w:val="left" w:pos="360"/>
        </w:tabs>
        <w:ind w:left="0"/>
        <w:jc w:val="center"/>
        <w:rPr>
          <w:b/>
          <w:sz w:val="28"/>
        </w:rPr>
      </w:pPr>
    </w:p>
    <w:p w14:paraId="0EA5686D" w14:textId="77777777" w:rsidR="00024B43" w:rsidRDefault="00024B43">
      <w:pPr>
        <w:pStyle w:val="BodyTextIndent"/>
        <w:tabs>
          <w:tab w:val="left" w:pos="360"/>
        </w:tabs>
        <w:ind w:left="0"/>
        <w:jc w:val="center"/>
        <w:rPr>
          <w:b/>
          <w:sz w:val="28"/>
        </w:rPr>
      </w:pPr>
      <w:r>
        <w:rPr>
          <w:b/>
          <w:sz w:val="28"/>
        </w:rPr>
        <w:t>THE MULTIDISCIPLINARY TEAM</w:t>
      </w:r>
    </w:p>
    <w:p w14:paraId="7AA3D74A" w14:textId="77777777" w:rsidR="00024B43" w:rsidRDefault="00024B43">
      <w:pPr>
        <w:pStyle w:val="BodyTextIndent"/>
        <w:ind w:left="0"/>
        <w:rPr>
          <w:sz w:val="28"/>
        </w:rPr>
      </w:pPr>
    </w:p>
    <w:p w14:paraId="7A872CD6" w14:textId="77777777" w:rsidR="00024B43" w:rsidRDefault="00024B43">
      <w:pPr>
        <w:pStyle w:val="Heading2"/>
        <w:ind w:left="720" w:hanging="720"/>
        <w:jc w:val="left"/>
        <w:rPr>
          <w:b w:val="0"/>
          <w:sz w:val="28"/>
        </w:rPr>
      </w:pPr>
      <w:r>
        <w:rPr>
          <w:b w:val="0"/>
          <w:sz w:val="28"/>
        </w:rPr>
        <w:t xml:space="preserve">The Evaluation is completed by a Multidisciplinary Team (MDT) consisting of (at a </w:t>
      </w:r>
    </w:p>
    <w:p w14:paraId="2ED010CB" w14:textId="77777777" w:rsidR="00024B43" w:rsidRDefault="00024B43">
      <w:pPr>
        <w:pStyle w:val="Heading2"/>
        <w:ind w:left="720" w:hanging="720"/>
        <w:jc w:val="left"/>
        <w:rPr>
          <w:b w:val="0"/>
          <w:sz w:val="28"/>
        </w:rPr>
      </w:pPr>
      <w:r>
        <w:rPr>
          <w:b w:val="0"/>
          <w:sz w:val="28"/>
        </w:rPr>
        <w:t>minimum):</w:t>
      </w:r>
    </w:p>
    <w:p w14:paraId="7F2109BE" w14:textId="77777777" w:rsidR="00024B43" w:rsidRDefault="00024B43">
      <w:pPr>
        <w:pStyle w:val="Heading2"/>
        <w:ind w:firstLine="720"/>
        <w:jc w:val="left"/>
        <w:rPr>
          <w:b w:val="0"/>
          <w:sz w:val="28"/>
        </w:rPr>
      </w:pPr>
      <w:r>
        <w:rPr>
          <w:b w:val="0"/>
          <w:sz w:val="28"/>
        </w:rPr>
        <w:t>1.   A representative of the public agency who –</w:t>
      </w:r>
    </w:p>
    <w:p w14:paraId="317FC199" w14:textId="77777777" w:rsidR="00024B43" w:rsidRDefault="00024B43">
      <w:pPr>
        <w:ind w:left="720" w:firstLine="720"/>
        <w:rPr>
          <w:sz w:val="28"/>
        </w:rPr>
      </w:pPr>
      <w:r>
        <w:rPr>
          <w:sz w:val="28"/>
        </w:rPr>
        <w:t xml:space="preserve">a) is qualified to provide, or supervise the provision of specially designed  </w:t>
      </w:r>
    </w:p>
    <w:p w14:paraId="0D32E2ED" w14:textId="77777777" w:rsidR="00024B43" w:rsidRDefault="00024B43">
      <w:pPr>
        <w:rPr>
          <w:sz w:val="28"/>
        </w:rPr>
      </w:pPr>
      <w:r>
        <w:rPr>
          <w:sz w:val="28"/>
        </w:rPr>
        <w:t xml:space="preserve"> </w:t>
      </w:r>
      <w:r>
        <w:rPr>
          <w:sz w:val="28"/>
        </w:rPr>
        <w:tab/>
      </w:r>
      <w:r>
        <w:rPr>
          <w:sz w:val="28"/>
        </w:rPr>
        <w:tab/>
        <w:t xml:space="preserve">    instruction to meet the unique needs of children with disabilities;</w:t>
      </w:r>
    </w:p>
    <w:p w14:paraId="7438577D" w14:textId="77777777" w:rsidR="00024B43" w:rsidRDefault="00024B43">
      <w:pPr>
        <w:ind w:left="720" w:firstLine="720"/>
        <w:rPr>
          <w:sz w:val="28"/>
        </w:rPr>
      </w:pPr>
      <w:r>
        <w:rPr>
          <w:sz w:val="28"/>
        </w:rPr>
        <w:t>b) is knowledgeable about the general curriculum;</w:t>
      </w:r>
    </w:p>
    <w:p w14:paraId="30815BDC" w14:textId="77777777" w:rsidR="00024B43" w:rsidRDefault="00024B43">
      <w:pPr>
        <w:ind w:left="1440"/>
        <w:rPr>
          <w:sz w:val="28"/>
        </w:rPr>
      </w:pPr>
      <w:r>
        <w:rPr>
          <w:sz w:val="28"/>
        </w:rPr>
        <w:t>c) is knowledgeable about the availability of resources of the public agency</w:t>
      </w:r>
    </w:p>
    <w:p w14:paraId="6DADCDBA" w14:textId="77777777" w:rsidR="00024B43" w:rsidRDefault="00024B43" w:rsidP="00024B43">
      <w:pPr>
        <w:pStyle w:val="Heading2"/>
        <w:numPr>
          <w:ilvl w:val="0"/>
          <w:numId w:val="12"/>
        </w:numPr>
        <w:jc w:val="left"/>
        <w:rPr>
          <w:b w:val="0"/>
          <w:sz w:val="28"/>
        </w:rPr>
      </w:pPr>
      <w:r>
        <w:rPr>
          <w:b w:val="0"/>
          <w:sz w:val="28"/>
        </w:rPr>
        <w:t>A Certified School Psychologist (when evaluating a child for autism, emotional</w:t>
      </w:r>
    </w:p>
    <w:p w14:paraId="3FBA4B5C" w14:textId="77777777" w:rsidR="00024B43" w:rsidRDefault="00024B43">
      <w:pPr>
        <w:pStyle w:val="Heading2"/>
        <w:ind w:left="1140"/>
        <w:jc w:val="left"/>
        <w:rPr>
          <w:b w:val="0"/>
          <w:sz w:val="28"/>
        </w:rPr>
      </w:pPr>
      <w:r>
        <w:rPr>
          <w:b w:val="0"/>
          <w:sz w:val="28"/>
        </w:rPr>
        <w:t>disturbance, mental retardation, multiple disabilities, other health impairments, specific learning disability or traumatic brain injury)</w:t>
      </w:r>
    </w:p>
    <w:p w14:paraId="68E9ECC0" w14:textId="77777777" w:rsidR="00024B43" w:rsidRDefault="00024B43">
      <w:pPr>
        <w:pStyle w:val="Heading2"/>
        <w:ind w:firstLine="720"/>
        <w:jc w:val="left"/>
        <w:rPr>
          <w:b w:val="0"/>
          <w:sz w:val="28"/>
        </w:rPr>
      </w:pPr>
      <w:r>
        <w:rPr>
          <w:b w:val="0"/>
          <w:sz w:val="28"/>
        </w:rPr>
        <w:t>3.   The Parent(s)</w:t>
      </w:r>
    </w:p>
    <w:p w14:paraId="712C63E7" w14:textId="6DF7C2AF" w:rsidR="00024B43" w:rsidRDefault="00024B43" w:rsidP="6F27B418">
      <w:pPr>
        <w:pStyle w:val="Heading2"/>
        <w:ind w:firstLine="720"/>
        <w:jc w:val="left"/>
        <w:rPr>
          <w:b w:val="0"/>
          <w:sz w:val="28"/>
          <w:szCs w:val="28"/>
        </w:rPr>
      </w:pPr>
      <w:r w:rsidRPr="6F27B418">
        <w:rPr>
          <w:b w:val="0"/>
          <w:sz w:val="28"/>
          <w:szCs w:val="28"/>
        </w:rPr>
        <w:t xml:space="preserve">4.   A </w:t>
      </w:r>
      <w:r w:rsidR="6A29D1AC" w:rsidRPr="6F27B418">
        <w:rPr>
          <w:b w:val="0"/>
          <w:sz w:val="28"/>
          <w:szCs w:val="28"/>
        </w:rPr>
        <w:t xml:space="preserve">General Education </w:t>
      </w:r>
      <w:r w:rsidRPr="6F27B418">
        <w:rPr>
          <w:b w:val="0"/>
          <w:sz w:val="28"/>
          <w:szCs w:val="28"/>
        </w:rPr>
        <w:t xml:space="preserve">Teacher </w:t>
      </w:r>
    </w:p>
    <w:p w14:paraId="4F01932C" w14:textId="77777777" w:rsidR="00024B43" w:rsidRDefault="00024B43" w:rsidP="00024B43">
      <w:pPr>
        <w:pStyle w:val="Heading2"/>
        <w:numPr>
          <w:ilvl w:val="0"/>
          <w:numId w:val="13"/>
        </w:numPr>
        <w:jc w:val="left"/>
        <w:rPr>
          <w:b w:val="0"/>
          <w:sz w:val="28"/>
        </w:rPr>
      </w:pPr>
      <w:r>
        <w:rPr>
          <w:b w:val="0"/>
          <w:sz w:val="28"/>
        </w:rPr>
        <w:t>An individual who can interpret the instructional implications of evaluation</w:t>
      </w:r>
    </w:p>
    <w:p w14:paraId="0A77DB60" w14:textId="77777777" w:rsidR="00024B43" w:rsidRDefault="00024B43">
      <w:pPr>
        <w:pStyle w:val="Heading2"/>
        <w:ind w:left="720"/>
        <w:jc w:val="left"/>
        <w:rPr>
          <w:b w:val="0"/>
          <w:sz w:val="28"/>
        </w:rPr>
      </w:pPr>
      <w:r>
        <w:rPr>
          <w:b w:val="0"/>
          <w:sz w:val="28"/>
        </w:rPr>
        <w:t xml:space="preserve">      results (when evaluating a child for deaf-blindness, deafness, hearing impairment,</w:t>
      </w:r>
    </w:p>
    <w:p w14:paraId="3327A3EE" w14:textId="77777777" w:rsidR="00024B43" w:rsidRDefault="00024B43">
      <w:pPr>
        <w:pStyle w:val="Heading2"/>
        <w:ind w:left="720"/>
        <w:jc w:val="left"/>
        <w:rPr>
          <w:b w:val="0"/>
          <w:sz w:val="28"/>
        </w:rPr>
      </w:pPr>
      <w:r>
        <w:rPr>
          <w:b w:val="0"/>
          <w:sz w:val="28"/>
        </w:rPr>
        <w:t xml:space="preserve">      orthopedic impairment, speech or language impairment or visual </w:t>
      </w:r>
    </w:p>
    <w:p w14:paraId="12C8A1D4" w14:textId="77777777" w:rsidR="00024B43" w:rsidRDefault="00024B43">
      <w:pPr>
        <w:pStyle w:val="Heading2"/>
        <w:ind w:left="720"/>
        <w:jc w:val="left"/>
        <w:rPr>
          <w:b w:val="0"/>
          <w:sz w:val="28"/>
        </w:rPr>
      </w:pPr>
      <w:r>
        <w:rPr>
          <w:b w:val="0"/>
          <w:sz w:val="28"/>
        </w:rPr>
        <w:t xml:space="preserve">      impairment/blindness)</w:t>
      </w:r>
    </w:p>
    <w:p w14:paraId="35F4F69E" w14:textId="77777777" w:rsidR="00024B43" w:rsidRDefault="00024B43">
      <w:pPr>
        <w:pStyle w:val="Heading2"/>
        <w:ind w:firstLine="720"/>
        <w:jc w:val="left"/>
        <w:rPr>
          <w:b w:val="0"/>
          <w:sz w:val="28"/>
        </w:rPr>
      </w:pPr>
      <w:r>
        <w:rPr>
          <w:b w:val="0"/>
          <w:sz w:val="28"/>
        </w:rPr>
        <w:t xml:space="preserve">6.   Other qualified professionals (as appropriate) </w:t>
      </w:r>
    </w:p>
    <w:p w14:paraId="11A5D282" w14:textId="77777777" w:rsidR="00024B43" w:rsidRDefault="00024B43">
      <w:pPr>
        <w:pStyle w:val="BodyTextIndent"/>
        <w:ind w:left="0"/>
        <w:rPr>
          <w:sz w:val="28"/>
        </w:rPr>
      </w:pPr>
    </w:p>
    <w:p w14:paraId="2189872A" w14:textId="77777777" w:rsidR="00024B43" w:rsidRDefault="00024B43">
      <w:pPr>
        <w:pStyle w:val="BodyTextIndent"/>
        <w:ind w:left="0"/>
        <w:rPr>
          <w:sz w:val="28"/>
        </w:rPr>
      </w:pPr>
      <w:r>
        <w:rPr>
          <w:sz w:val="28"/>
        </w:rPr>
        <w:t xml:space="preserve">This meeting may take place at the </w:t>
      </w:r>
      <w:r w:rsidR="001A12B2">
        <w:rPr>
          <w:sz w:val="28"/>
        </w:rPr>
        <w:t>public-school</w:t>
      </w:r>
      <w:r>
        <w:rPr>
          <w:sz w:val="28"/>
        </w:rPr>
        <w:t xml:space="preserve"> district of residence or nonpublic school your child attends.</w:t>
      </w:r>
    </w:p>
    <w:p w14:paraId="34132A1B" w14:textId="77777777" w:rsidR="00024B43" w:rsidRDefault="00024B43">
      <w:pPr>
        <w:pStyle w:val="BodyTextIndent"/>
        <w:ind w:left="0"/>
        <w:rPr>
          <w:sz w:val="28"/>
        </w:rPr>
      </w:pPr>
    </w:p>
    <w:p w14:paraId="5E430B19" w14:textId="77777777" w:rsidR="00024B43" w:rsidRDefault="00024B43">
      <w:pPr>
        <w:pStyle w:val="BodyTextIndent"/>
        <w:ind w:left="0"/>
        <w:rPr>
          <w:sz w:val="28"/>
        </w:rPr>
      </w:pPr>
      <w:r>
        <w:rPr>
          <w:b/>
          <w:sz w:val="28"/>
        </w:rPr>
        <w:t>EVALUATION TIMELINES</w:t>
      </w:r>
    </w:p>
    <w:p w14:paraId="4D0DAE40" w14:textId="77777777" w:rsidR="00024B43" w:rsidRDefault="00024B43">
      <w:pPr>
        <w:pStyle w:val="BodyTextIndent"/>
        <w:ind w:left="0"/>
        <w:rPr>
          <w:sz w:val="28"/>
        </w:rPr>
      </w:pPr>
    </w:p>
    <w:p w14:paraId="20E2A3DF" w14:textId="2A2302B8" w:rsidR="00024B43" w:rsidRDefault="00024B43" w:rsidP="6F27B418">
      <w:pPr>
        <w:pStyle w:val="BodyTextIndent"/>
        <w:ind w:left="0"/>
        <w:rPr>
          <w:sz w:val="28"/>
          <w:szCs w:val="28"/>
        </w:rPr>
      </w:pPr>
      <w:r w:rsidRPr="6F27B418">
        <w:rPr>
          <w:sz w:val="28"/>
          <w:szCs w:val="28"/>
        </w:rPr>
        <w:t xml:space="preserve">The public agency must provide a copy of the Evaluation Report (ER) and the documentation of determination of eligibility to the parent within </w:t>
      </w:r>
      <w:r w:rsidRPr="6F27B418">
        <w:rPr>
          <w:sz w:val="28"/>
          <w:szCs w:val="28"/>
          <w:u w:val="single"/>
        </w:rPr>
        <w:t>60 calendar days</w:t>
      </w:r>
      <w:r w:rsidRPr="6F27B418">
        <w:rPr>
          <w:sz w:val="28"/>
          <w:szCs w:val="28"/>
        </w:rPr>
        <w:t xml:space="preserve"> from receipt of the signed P</w:t>
      </w:r>
      <w:r w:rsidR="2EF8BDDB" w:rsidRPr="6F27B418">
        <w:rPr>
          <w:sz w:val="28"/>
          <w:szCs w:val="28"/>
        </w:rPr>
        <w:t xml:space="preserve">rior Written Notice for Initial Evaluation and Request for </w:t>
      </w:r>
      <w:r w:rsidRPr="6F27B418">
        <w:rPr>
          <w:sz w:val="28"/>
          <w:szCs w:val="28"/>
        </w:rPr>
        <w:t>Consent Form.</w:t>
      </w:r>
    </w:p>
    <w:p w14:paraId="31B55497" w14:textId="77777777" w:rsidR="00024B43" w:rsidRDefault="00024B43">
      <w:pPr>
        <w:pStyle w:val="BodyTextIndent"/>
        <w:ind w:left="0"/>
        <w:rPr>
          <w:sz w:val="28"/>
        </w:rPr>
      </w:pPr>
      <w:r>
        <w:rPr>
          <w:sz w:val="28"/>
        </w:rPr>
        <w:tab/>
        <w:t xml:space="preserve"> </w:t>
      </w:r>
    </w:p>
    <w:p w14:paraId="147AEFA3" w14:textId="77777777" w:rsidR="00024B43" w:rsidRDefault="00024B43">
      <w:pPr>
        <w:widowControl w:val="0"/>
        <w:ind w:right="720"/>
        <w:jc w:val="both"/>
        <w:rPr>
          <w:b/>
          <w:sz w:val="28"/>
        </w:rPr>
      </w:pPr>
      <w:r>
        <w:rPr>
          <w:b/>
          <w:sz w:val="28"/>
        </w:rPr>
        <w:t>EARLY INTERVENTION (Ages 3-5)</w:t>
      </w:r>
    </w:p>
    <w:p w14:paraId="4B47FE54" w14:textId="77777777" w:rsidR="00024B43" w:rsidRDefault="00024B43">
      <w:pPr>
        <w:widowControl w:val="0"/>
        <w:ind w:left="740" w:right="720" w:hanging="20"/>
        <w:jc w:val="both"/>
        <w:rPr>
          <w:b/>
          <w:sz w:val="28"/>
        </w:rPr>
      </w:pPr>
    </w:p>
    <w:p w14:paraId="23F4CC9C" w14:textId="77777777" w:rsidR="00024B43" w:rsidRDefault="00024B43">
      <w:pPr>
        <w:widowControl w:val="0"/>
        <w:ind w:left="20" w:right="720" w:hanging="20"/>
        <w:jc w:val="both"/>
        <w:rPr>
          <w:sz w:val="28"/>
        </w:rPr>
      </w:pPr>
      <w:r>
        <w:rPr>
          <w:sz w:val="28"/>
        </w:rPr>
        <w:t>For the purposes of this procedure, Intermediate Unit 1 (IU1), as the MAWA holder, will have all responsibilities related to the provision of services to preschool children with respect to child find and survey activities.</w:t>
      </w:r>
    </w:p>
    <w:p w14:paraId="015A4C53" w14:textId="77777777" w:rsidR="00024B43" w:rsidRPr="00AC065F" w:rsidRDefault="00024B43">
      <w:pPr>
        <w:pStyle w:val="BodyTextIndent"/>
        <w:ind w:left="720"/>
        <w:rPr>
          <w:sz w:val="32"/>
        </w:rPr>
      </w:pPr>
    </w:p>
    <w:p w14:paraId="002EC2DB" w14:textId="77777777" w:rsidR="00024B43" w:rsidRDefault="00024B43" w:rsidP="00024B43">
      <w:pPr>
        <w:pStyle w:val="BodyTextIndent"/>
        <w:ind w:left="20"/>
        <w:jc w:val="center"/>
        <w:rPr>
          <w:b/>
          <w:sz w:val="28"/>
        </w:rPr>
      </w:pPr>
      <w:r>
        <w:rPr>
          <w:b/>
          <w:sz w:val="28"/>
        </w:rPr>
        <w:t>NONPUBLIC (PRIVATE) SCHOOLS SERVED</w:t>
      </w:r>
    </w:p>
    <w:p w14:paraId="1CF5EF9A" w14:textId="77777777" w:rsidR="00024B43" w:rsidRDefault="00024B43">
      <w:pPr>
        <w:pStyle w:val="BodyTextIndent"/>
        <w:ind w:left="720"/>
        <w:jc w:val="center"/>
        <w:rPr>
          <w:b/>
          <w:sz w:val="28"/>
        </w:rPr>
      </w:pPr>
    </w:p>
    <w:p w14:paraId="375FF1D1" w14:textId="67F094CB" w:rsidR="005E2D28" w:rsidRDefault="00024B43" w:rsidP="00057895">
      <w:pPr>
        <w:pStyle w:val="BodyTextIndent"/>
        <w:ind w:left="0"/>
      </w:pPr>
      <w:r>
        <w:rPr>
          <w:sz w:val="28"/>
        </w:rPr>
        <w:t>Any student who attends an elementary or secondary nonprofit private schoo</w:t>
      </w:r>
      <w:r w:rsidR="00D43247">
        <w:rPr>
          <w:sz w:val="28"/>
        </w:rPr>
        <w:t xml:space="preserve">l – </w:t>
      </w:r>
      <w:r>
        <w:rPr>
          <w:sz w:val="28"/>
        </w:rPr>
        <w:t>including religious schools or facilities within Fayette, Greene, or Washington counties</w:t>
      </w:r>
      <w:r w:rsidR="00D43247">
        <w:rPr>
          <w:sz w:val="28"/>
        </w:rPr>
        <w:t xml:space="preserve"> – </w:t>
      </w:r>
      <w:r>
        <w:rPr>
          <w:sz w:val="28"/>
        </w:rPr>
        <w:t xml:space="preserve">is eligible for an evaluation provided by the school district of residence or Intermediate Unit 1. </w:t>
      </w:r>
    </w:p>
    <w:p w14:paraId="0615379D" w14:textId="77777777" w:rsidR="008807F2" w:rsidRPr="00561B37" w:rsidRDefault="008807F2" w:rsidP="00024B43"/>
    <w:p w14:paraId="76CCC307" w14:textId="77777777" w:rsidR="00024B43" w:rsidRDefault="00024B43">
      <w:pPr>
        <w:pStyle w:val="Heading4"/>
        <w:tabs>
          <w:tab w:val="left" w:pos="720"/>
        </w:tabs>
        <w:ind w:left="2160"/>
        <w:jc w:val="left"/>
      </w:pPr>
      <w:r>
        <w:t>SERVICES PROVIDED IN THE NONPUBLIC SCHOOL</w:t>
      </w:r>
    </w:p>
    <w:p w14:paraId="2862D729" w14:textId="77777777" w:rsidR="00024B43" w:rsidRDefault="00024B43">
      <w:pPr>
        <w:ind w:left="2160"/>
      </w:pPr>
    </w:p>
    <w:p w14:paraId="72E4FDDC" w14:textId="33934EA5" w:rsidR="00024B43" w:rsidRDefault="00024B43">
      <w:pPr>
        <w:pStyle w:val="Heading4"/>
        <w:tabs>
          <w:tab w:val="left" w:pos="-1710"/>
          <w:tab w:val="left" w:pos="1260"/>
        </w:tabs>
        <w:ind w:left="1260" w:hanging="540"/>
        <w:jc w:val="left"/>
        <w:rPr>
          <w:b w:val="0"/>
        </w:rPr>
      </w:pPr>
      <w:r>
        <w:rPr>
          <w:b w:val="0"/>
        </w:rPr>
        <w:t>A.</w:t>
      </w:r>
      <w:r>
        <w:rPr>
          <w:b w:val="0"/>
        </w:rPr>
        <w:tab/>
        <w:t>Services must be provided by personnel meeting the same standards (certification) as personnel providing services in the public schools.</w:t>
      </w:r>
    </w:p>
    <w:p w14:paraId="55EBC314" w14:textId="77777777" w:rsidR="00024B43" w:rsidRDefault="00024B43">
      <w:pPr>
        <w:pStyle w:val="Heading4"/>
        <w:tabs>
          <w:tab w:val="left" w:pos="-1710"/>
          <w:tab w:val="left" w:pos="1260"/>
          <w:tab w:val="left" w:pos="1440"/>
        </w:tabs>
        <w:ind w:left="1440" w:hanging="720"/>
        <w:rPr>
          <w:b w:val="0"/>
        </w:rPr>
      </w:pPr>
    </w:p>
    <w:p w14:paraId="50A7AE4E" w14:textId="1D4D250E" w:rsidR="00024B43" w:rsidRDefault="00024B43">
      <w:pPr>
        <w:pStyle w:val="Heading4"/>
        <w:tabs>
          <w:tab w:val="left" w:pos="-1710"/>
          <w:tab w:val="left" w:pos="1260"/>
          <w:tab w:val="left" w:pos="1440"/>
        </w:tabs>
        <w:ind w:left="1440" w:hanging="720"/>
        <w:jc w:val="left"/>
        <w:rPr>
          <w:b w:val="0"/>
        </w:rPr>
      </w:pPr>
      <w:r>
        <w:rPr>
          <w:b w:val="0"/>
        </w:rPr>
        <w:t>B.</w:t>
      </w:r>
      <w:r>
        <w:rPr>
          <w:b w:val="0"/>
        </w:rPr>
        <w:tab/>
        <w:t>Nonpublic school students with disabilities may receive a different amount of</w:t>
      </w:r>
    </w:p>
    <w:p w14:paraId="4BD6D095" w14:textId="77777777" w:rsidR="00024B43" w:rsidRDefault="00024B43">
      <w:pPr>
        <w:pStyle w:val="Heading4"/>
        <w:tabs>
          <w:tab w:val="left" w:pos="-1710"/>
          <w:tab w:val="left" w:pos="1260"/>
          <w:tab w:val="left" w:pos="1440"/>
        </w:tabs>
        <w:ind w:left="1440" w:hanging="720"/>
        <w:jc w:val="left"/>
        <w:rPr>
          <w:b w:val="0"/>
        </w:rPr>
      </w:pPr>
      <w:r>
        <w:rPr>
          <w:b w:val="0"/>
        </w:rPr>
        <w:t xml:space="preserve">        services than children with disabilities in the public schools.</w:t>
      </w:r>
    </w:p>
    <w:p w14:paraId="0B0CD3B3" w14:textId="77777777" w:rsidR="00024B43" w:rsidRDefault="00024B43"/>
    <w:p w14:paraId="06223F44" w14:textId="77777777" w:rsidR="00024B43" w:rsidRDefault="00024B43" w:rsidP="00024B43">
      <w:pPr>
        <w:pStyle w:val="Heading4"/>
        <w:numPr>
          <w:ilvl w:val="0"/>
          <w:numId w:val="14"/>
        </w:numPr>
        <w:tabs>
          <w:tab w:val="left" w:pos="-1710"/>
          <w:tab w:val="left" w:pos="1260"/>
          <w:tab w:val="left" w:pos="1440"/>
        </w:tabs>
        <w:jc w:val="left"/>
        <w:rPr>
          <w:b w:val="0"/>
        </w:rPr>
      </w:pPr>
      <w:r>
        <w:rPr>
          <w:b w:val="0"/>
        </w:rPr>
        <w:t xml:space="preserve">  Nonpublic school students have no entitlement to any service or to any amount </w:t>
      </w:r>
    </w:p>
    <w:p w14:paraId="6AE1C0E2" w14:textId="77777777" w:rsidR="00024B43" w:rsidRDefault="00024B43">
      <w:pPr>
        <w:pStyle w:val="Heading4"/>
        <w:tabs>
          <w:tab w:val="left" w:pos="-1710"/>
          <w:tab w:val="left" w:pos="1260"/>
          <w:tab w:val="left" w:pos="1440"/>
        </w:tabs>
        <w:ind w:left="720"/>
        <w:jc w:val="left"/>
        <w:rPr>
          <w:b w:val="0"/>
        </w:rPr>
      </w:pPr>
      <w:r>
        <w:rPr>
          <w:b w:val="0"/>
        </w:rPr>
        <w:t xml:space="preserve">       of a service the child would receive if enrolled in a public school.</w:t>
      </w:r>
    </w:p>
    <w:p w14:paraId="71B18C3E" w14:textId="77777777" w:rsidR="00024B43" w:rsidRDefault="00024B43">
      <w:pPr>
        <w:pStyle w:val="Heading4"/>
        <w:tabs>
          <w:tab w:val="left" w:pos="-1710"/>
          <w:tab w:val="left" w:pos="1260"/>
          <w:tab w:val="left" w:pos="1440"/>
        </w:tabs>
        <w:ind w:left="1440" w:hanging="720"/>
        <w:rPr>
          <w:b w:val="0"/>
        </w:rPr>
      </w:pPr>
    </w:p>
    <w:p w14:paraId="435E2753" w14:textId="77777777" w:rsidR="00024B43" w:rsidRDefault="00024B43" w:rsidP="00024B43">
      <w:pPr>
        <w:pStyle w:val="Heading4"/>
        <w:numPr>
          <w:ilvl w:val="0"/>
          <w:numId w:val="14"/>
        </w:numPr>
        <w:tabs>
          <w:tab w:val="left" w:pos="-1710"/>
          <w:tab w:val="left" w:pos="1260"/>
          <w:tab w:val="left" w:pos="1440"/>
        </w:tabs>
        <w:jc w:val="left"/>
        <w:rPr>
          <w:b w:val="0"/>
        </w:rPr>
      </w:pPr>
      <w:r>
        <w:rPr>
          <w:b w:val="0"/>
        </w:rPr>
        <w:t xml:space="preserve">  Intermediate Unit 1, in consultation with nonpublic school and parent </w:t>
      </w:r>
    </w:p>
    <w:p w14:paraId="0E177E49" w14:textId="77777777" w:rsidR="00024B43" w:rsidRDefault="00024B43" w:rsidP="00024B43">
      <w:pPr>
        <w:pStyle w:val="Heading4"/>
        <w:tabs>
          <w:tab w:val="left" w:pos="-1710"/>
          <w:tab w:val="left" w:pos="1260"/>
          <w:tab w:val="left" w:pos="1440"/>
        </w:tabs>
        <w:ind w:left="720"/>
        <w:jc w:val="left"/>
        <w:rPr>
          <w:b w:val="0"/>
        </w:rPr>
      </w:pPr>
      <w:r>
        <w:rPr>
          <w:b w:val="0"/>
        </w:rPr>
        <w:t xml:space="preserve">       representatives, will make the final decision about the Equitable Participation</w:t>
      </w:r>
    </w:p>
    <w:p w14:paraId="365475E9" w14:textId="77777777" w:rsidR="00024B43" w:rsidRDefault="00024B43" w:rsidP="00024B43">
      <w:pPr>
        <w:pStyle w:val="Heading4"/>
        <w:tabs>
          <w:tab w:val="left" w:pos="-1710"/>
          <w:tab w:val="left" w:pos="1260"/>
          <w:tab w:val="left" w:pos="1440"/>
        </w:tabs>
        <w:ind w:left="720"/>
        <w:jc w:val="left"/>
        <w:rPr>
          <w:b w:val="0"/>
        </w:rPr>
      </w:pPr>
      <w:r>
        <w:rPr>
          <w:b w:val="0"/>
        </w:rPr>
        <w:t xml:space="preserve">       services to be provided.</w:t>
      </w:r>
    </w:p>
    <w:p w14:paraId="613C38BE" w14:textId="77777777" w:rsidR="001752D2" w:rsidRPr="001752D2" w:rsidRDefault="001752D2" w:rsidP="001752D2"/>
    <w:p w14:paraId="5E59CDB4" w14:textId="77777777" w:rsidR="001752D2" w:rsidRDefault="001752D2" w:rsidP="001752D2">
      <w:pPr>
        <w:pStyle w:val="Heading4"/>
        <w:tabs>
          <w:tab w:val="left" w:pos="1080"/>
          <w:tab w:val="left" w:pos="1260"/>
          <w:tab w:val="left" w:pos="1620"/>
          <w:tab w:val="left" w:pos="1980"/>
        </w:tabs>
        <w:jc w:val="left"/>
        <w:rPr>
          <w:b w:val="0"/>
        </w:rPr>
      </w:pPr>
      <w:r>
        <w:rPr>
          <w:b w:val="0"/>
        </w:rPr>
        <w:tab/>
      </w:r>
      <w:r>
        <w:rPr>
          <w:b w:val="0"/>
        </w:rPr>
        <w:tab/>
      </w:r>
      <w:r>
        <w:rPr>
          <w:b w:val="0"/>
        </w:rPr>
        <w:tab/>
      </w:r>
      <w:r w:rsidR="00024B43">
        <w:rPr>
          <w:b w:val="0"/>
        </w:rPr>
        <w:t xml:space="preserve">1.  Service decisions are made annually </w:t>
      </w:r>
    </w:p>
    <w:p w14:paraId="363555D2" w14:textId="77777777" w:rsidR="001752D2" w:rsidRDefault="001752D2" w:rsidP="001752D2">
      <w:pPr>
        <w:pStyle w:val="Heading4"/>
        <w:tabs>
          <w:tab w:val="left" w:pos="1080"/>
          <w:tab w:val="left" w:pos="1260"/>
          <w:tab w:val="left" w:pos="1620"/>
          <w:tab w:val="left" w:pos="1980"/>
        </w:tabs>
        <w:jc w:val="left"/>
        <w:rPr>
          <w:b w:val="0"/>
        </w:rPr>
      </w:pPr>
      <w:r>
        <w:rPr>
          <w:b w:val="0"/>
        </w:rPr>
        <w:tab/>
      </w:r>
      <w:r>
        <w:rPr>
          <w:b w:val="0"/>
        </w:rPr>
        <w:tab/>
      </w:r>
      <w:r>
        <w:rPr>
          <w:b w:val="0"/>
        </w:rPr>
        <w:tab/>
      </w:r>
      <w:r w:rsidR="00024B43">
        <w:rPr>
          <w:b w:val="0"/>
        </w:rPr>
        <w:t>2.  Type and amount of services may vary from year to year</w:t>
      </w:r>
    </w:p>
    <w:p w14:paraId="372A348D" w14:textId="77777777" w:rsidR="00024B43" w:rsidRDefault="001752D2" w:rsidP="001752D2">
      <w:pPr>
        <w:pStyle w:val="Heading4"/>
        <w:tabs>
          <w:tab w:val="left" w:pos="1080"/>
          <w:tab w:val="left" w:pos="1260"/>
          <w:tab w:val="left" w:pos="1620"/>
          <w:tab w:val="left" w:pos="1980"/>
        </w:tabs>
        <w:jc w:val="left"/>
        <w:rPr>
          <w:b w:val="0"/>
        </w:rPr>
      </w:pPr>
      <w:r>
        <w:rPr>
          <w:b w:val="0"/>
        </w:rPr>
        <w:tab/>
      </w:r>
      <w:r>
        <w:rPr>
          <w:b w:val="0"/>
        </w:rPr>
        <w:tab/>
      </w:r>
      <w:r>
        <w:rPr>
          <w:b w:val="0"/>
        </w:rPr>
        <w:tab/>
      </w:r>
      <w:r w:rsidR="00024B43">
        <w:rPr>
          <w:b w:val="0"/>
        </w:rPr>
        <w:t>3.  No guarantee that the same services would continue for specific schools,</w:t>
      </w:r>
    </w:p>
    <w:p w14:paraId="692EE833" w14:textId="77777777" w:rsidR="00024B43" w:rsidRDefault="00024B43">
      <w:pPr>
        <w:pStyle w:val="Heading4"/>
        <w:tabs>
          <w:tab w:val="left" w:pos="1080"/>
          <w:tab w:val="left" w:pos="1260"/>
        </w:tabs>
        <w:ind w:left="1440"/>
        <w:jc w:val="left"/>
        <w:rPr>
          <w:b w:val="0"/>
        </w:rPr>
      </w:pPr>
      <w:r>
        <w:t xml:space="preserve">       </w:t>
      </w:r>
      <w:r>
        <w:rPr>
          <w:b w:val="0"/>
        </w:rPr>
        <w:t>staff, or individual student</w:t>
      </w:r>
    </w:p>
    <w:p w14:paraId="478EEAB5" w14:textId="77777777" w:rsidR="001752D2" w:rsidRPr="001752D2" w:rsidRDefault="001752D2" w:rsidP="001752D2"/>
    <w:p w14:paraId="50CEF719" w14:textId="4FAE86DC" w:rsidR="00024B43" w:rsidRDefault="00024B43" w:rsidP="001752D2">
      <w:pPr>
        <w:pStyle w:val="Heading4"/>
        <w:numPr>
          <w:ilvl w:val="0"/>
          <w:numId w:val="14"/>
        </w:numPr>
        <w:tabs>
          <w:tab w:val="left" w:pos="1260"/>
        </w:tabs>
        <w:jc w:val="left"/>
        <w:rPr>
          <w:b w:val="0"/>
        </w:rPr>
      </w:pPr>
      <w:r>
        <w:rPr>
          <w:b w:val="0"/>
        </w:rPr>
        <w:t xml:space="preserve">  The types of Equitable Participation services that will be pr</w:t>
      </w:r>
      <w:r w:rsidR="001752D2">
        <w:rPr>
          <w:b w:val="0"/>
        </w:rPr>
        <w:t xml:space="preserve">ovided </w:t>
      </w:r>
      <w:r>
        <w:rPr>
          <w:b w:val="0"/>
        </w:rPr>
        <w:t>to nonpublic</w:t>
      </w:r>
      <w:r w:rsidR="44BB4C97">
        <w:rPr>
          <w:b w:val="0"/>
        </w:rPr>
        <w:t xml:space="preserve"> </w:t>
      </w:r>
      <w:r>
        <w:rPr>
          <w:b w:val="0"/>
        </w:rPr>
        <w:t>school students with disabilities, include technical assistance,</w:t>
      </w:r>
      <w:r w:rsidR="001752D2">
        <w:rPr>
          <w:b w:val="0"/>
        </w:rPr>
        <w:t xml:space="preserve"> </w:t>
      </w:r>
      <w:r>
        <w:rPr>
          <w:b w:val="0"/>
        </w:rPr>
        <w:t>training/staff development, observation, and/</w:t>
      </w:r>
      <w:r w:rsidR="001752D2">
        <w:rPr>
          <w:b w:val="0"/>
        </w:rPr>
        <w:t xml:space="preserve">or consultation in the following </w:t>
      </w:r>
      <w:r>
        <w:rPr>
          <w:b w:val="0"/>
        </w:rPr>
        <w:t xml:space="preserve">areas: </w:t>
      </w:r>
    </w:p>
    <w:p w14:paraId="2EEA4FA7" w14:textId="77777777" w:rsidR="001752D2" w:rsidRPr="001752D2" w:rsidRDefault="001752D2" w:rsidP="001752D2"/>
    <w:p w14:paraId="6DFE7DC6" w14:textId="77777777" w:rsidR="00024B43" w:rsidRDefault="00024B43" w:rsidP="00024B43">
      <w:pPr>
        <w:pStyle w:val="Heading4"/>
        <w:numPr>
          <w:ilvl w:val="0"/>
          <w:numId w:val="16"/>
        </w:numPr>
        <w:tabs>
          <w:tab w:val="left" w:pos="1080"/>
          <w:tab w:val="left" w:pos="1260"/>
          <w:tab w:val="left" w:pos="1620"/>
          <w:tab w:val="left" w:pos="2520"/>
        </w:tabs>
        <w:jc w:val="left"/>
        <w:rPr>
          <w:b w:val="0"/>
        </w:rPr>
      </w:pPr>
      <w:r>
        <w:rPr>
          <w:b w:val="0"/>
        </w:rPr>
        <w:t xml:space="preserve">Curriculum Adaptation and Modifications </w:t>
      </w:r>
    </w:p>
    <w:p w14:paraId="572C1967" w14:textId="77777777" w:rsidR="00024B43" w:rsidRPr="00AC065F" w:rsidRDefault="00024B43" w:rsidP="00024B43">
      <w:pPr>
        <w:numPr>
          <w:ilvl w:val="0"/>
          <w:numId w:val="16"/>
        </w:numPr>
        <w:rPr>
          <w:sz w:val="28"/>
        </w:rPr>
      </w:pPr>
      <w:r w:rsidRPr="00AC065F">
        <w:rPr>
          <w:sz w:val="28"/>
        </w:rPr>
        <w:t>Developmentally Appropriate Practices</w:t>
      </w:r>
    </w:p>
    <w:p w14:paraId="51D763A7" w14:textId="77777777" w:rsidR="00024B43" w:rsidRDefault="00024B43" w:rsidP="00024B43">
      <w:pPr>
        <w:numPr>
          <w:ilvl w:val="0"/>
          <w:numId w:val="16"/>
        </w:numPr>
        <w:rPr>
          <w:sz w:val="28"/>
        </w:rPr>
      </w:pPr>
      <w:r>
        <w:rPr>
          <w:sz w:val="28"/>
        </w:rPr>
        <w:t>Inclusion</w:t>
      </w:r>
    </w:p>
    <w:p w14:paraId="4F16D256" w14:textId="77777777" w:rsidR="00024B43" w:rsidRPr="00AC065F" w:rsidRDefault="00024B43" w:rsidP="00024B43">
      <w:pPr>
        <w:numPr>
          <w:ilvl w:val="0"/>
          <w:numId w:val="16"/>
        </w:numPr>
        <w:rPr>
          <w:sz w:val="28"/>
        </w:rPr>
      </w:pPr>
      <w:r w:rsidRPr="00AC065F">
        <w:rPr>
          <w:sz w:val="28"/>
        </w:rPr>
        <w:t>Transition</w:t>
      </w:r>
    </w:p>
    <w:p w14:paraId="399010D3" w14:textId="77777777" w:rsidR="00024B43" w:rsidRPr="00AC065F" w:rsidRDefault="00024B43" w:rsidP="00024B43">
      <w:pPr>
        <w:numPr>
          <w:ilvl w:val="0"/>
          <w:numId w:val="16"/>
        </w:numPr>
        <w:rPr>
          <w:sz w:val="28"/>
        </w:rPr>
      </w:pPr>
      <w:r w:rsidRPr="00AC065F">
        <w:rPr>
          <w:sz w:val="28"/>
        </w:rPr>
        <w:t>Behavior Support</w:t>
      </w:r>
    </w:p>
    <w:p w14:paraId="66E2317D" w14:textId="77777777" w:rsidR="00024B43" w:rsidRPr="00AC065F" w:rsidRDefault="00024B43" w:rsidP="6F27B418">
      <w:pPr>
        <w:numPr>
          <w:ilvl w:val="0"/>
          <w:numId w:val="16"/>
        </w:numPr>
        <w:rPr>
          <w:sz w:val="28"/>
          <w:szCs w:val="28"/>
        </w:rPr>
      </w:pPr>
      <w:r w:rsidRPr="6F27B418">
        <w:rPr>
          <w:sz w:val="28"/>
          <w:szCs w:val="28"/>
        </w:rPr>
        <w:t>Interagency Coordination</w:t>
      </w:r>
    </w:p>
    <w:p w14:paraId="0F89C652" w14:textId="7EE50EFD" w:rsidR="1FDD048F" w:rsidRDefault="1FDD048F" w:rsidP="6F27B418">
      <w:pPr>
        <w:numPr>
          <w:ilvl w:val="0"/>
          <w:numId w:val="16"/>
        </w:numPr>
        <w:rPr>
          <w:sz w:val="28"/>
          <w:szCs w:val="28"/>
        </w:rPr>
      </w:pPr>
      <w:r w:rsidRPr="6F27B418">
        <w:rPr>
          <w:sz w:val="28"/>
          <w:szCs w:val="28"/>
        </w:rPr>
        <w:t>Assistive Technology</w:t>
      </w:r>
    </w:p>
    <w:p w14:paraId="698125F2" w14:textId="50085ADE" w:rsidR="1FDD048F" w:rsidRDefault="1FDD048F" w:rsidP="6F27B418">
      <w:pPr>
        <w:numPr>
          <w:ilvl w:val="0"/>
          <w:numId w:val="16"/>
        </w:numPr>
        <w:rPr>
          <w:sz w:val="28"/>
          <w:szCs w:val="28"/>
        </w:rPr>
      </w:pPr>
      <w:r w:rsidRPr="6F27B418">
        <w:rPr>
          <w:sz w:val="28"/>
          <w:szCs w:val="28"/>
        </w:rPr>
        <w:t xml:space="preserve">Autism </w:t>
      </w:r>
    </w:p>
    <w:p w14:paraId="24A98128" w14:textId="6584F9AA" w:rsidR="1FDD048F" w:rsidRDefault="1FDD048F" w:rsidP="6F27B418">
      <w:pPr>
        <w:numPr>
          <w:ilvl w:val="0"/>
          <w:numId w:val="16"/>
        </w:numPr>
        <w:rPr>
          <w:sz w:val="28"/>
          <w:szCs w:val="28"/>
        </w:rPr>
      </w:pPr>
      <w:r w:rsidRPr="6F27B418">
        <w:rPr>
          <w:sz w:val="28"/>
          <w:szCs w:val="28"/>
        </w:rPr>
        <w:t>Traumatic Brain Injury</w:t>
      </w:r>
    </w:p>
    <w:p w14:paraId="0E916327" w14:textId="77777777" w:rsidR="00024B43" w:rsidRPr="00AC065F" w:rsidRDefault="00024B43" w:rsidP="6F27B418">
      <w:pPr>
        <w:numPr>
          <w:ilvl w:val="0"/>
          <w:numId w:val="16"/>
        </w:numPr>
        <w:rPr>
          <w:sz w:val="28"/>
          <w:szCs w:val="28"/>
        </w:rPr>
      </w:pPr>
      <w:r w:rsidRPr="6F27B418">
        <w:rPr>
          <w:sz w:val="28"/>
          <w:szCs w:val="28"/>
        </w:rPr>
        <w:t>Parent Training</w:t>
      </w:r>
    </w:p>
    <w:p w14:paraId="7A95815E" w14:textId="77777777" w:rsidR="001752D2" w:rsidRDefault="00024B43">
      <w:pPr>
        <w:pStyle w:val="Heading4"/>
        <w:tabs>
          <w:tab w:val="left" w:pos="1080"/>
          <w:tab w:val="left" w:pos="1260"/>
        </w:tabs>
        <w:jc w:val="left"/>
        <w:rPr>
          <w:b w:val="0"/>
        </w:rPr>
      </w:pPr>
      <w:r>
        <w:rPr>
          <w:b w:val="0"/>
        </w:rPr>
        <w:t xml:space="preserve">          </w:t>
      </w:r>
    </w:p>
    <w:p w14:paraId="5490E7D0" w14:textId="77777777" w:rsidR="00024B43" w:rsidRDefault="001752D2">
      <w:pPr>
        <w:pStyle w:val="Heading4"/>
        <w:tabs>
          <w:tab w:val="left" w:pos="1080"/>
          <w:tab w:val="left" w:pos="1260"/>
        </w:tabs>
        <w:jc w:val="left"/>
        <w:rPr>
          <w:b w:val="0"/>
        </w:rPr>
      </w:pPr>
      <w:r>
        <w:rPr>
          <w:b w:val="0"/>
        </w:rPr>
        <w:t xml:space="preserve">           </w:t>
      </w:r>
      <w:r w:rsidR="00024B43">
        <w:rPr>
          <w:b w:val="0"/>
        </w:rPr>
        <w:t>F.</w:t>
      </w:r>
      <w:r w:rsidR="00AE446D">
        <w:rPr>
          <w:b w:val="0"/>
        </w:rPr>
        <w:tab/>
        <w:t xml:space="preserve"> Other</w:t>
      </w:r>
      <w:r w:rsidR="00024B43">
        <w:rPr>
          <w:b w:val="0"/>
        </w:rPr>
        <w:t xml:space="preserve"> Supportive Services available but not covered under Equitable Participation </w:t>
      </w:r>
    </w:p>
    <w:p w14:paraId="5619E95B" w14:textId="77777777" w:rsidR="00024B43" w:rsidRDefault="00024B43">
      <w:pPr>
        <w:pStyle w:val="Heading4"/>
        <w:tabs>
          <w:tab w:val="left" w:pos="1080"/>
          <w:tab w:val="left" w:pos="1260"/>
        </w:tabs>
        <w:jc w:val="left"/>
        <w:rPr>
          <w:b w:val="0"/>
        </w:rPr>
      </w:pPr>
      <w:r>
        <w:rPr>
          <w:b w:val="0"/>
        </w:rPr>
        <w:t xml:space="preserve">                  include:</w:t>
      </w:r>
    </w:p>
    <w:p w14:paraId="3B1A3D3F" w14:textId="77777777" w:rsidR="001752D2" w:rsidRDefault="00024B43">
      <w:pPr>
        <w:pStyle w:val="Heading4"/>
        <w:tabs>
          <w:tab w:val="left" w:pos="1080"/>
          <w:tab w:val="left" w:pos="1260"/>
        </w:tabs>
        <w:jc w:val="left"/>
        <w:rPr>
          <w:b w:val="0"/>
        </w:rPr>
      </w:pPr>
      <w:r>
        <w:rPr>
          <w:b w:val="0"/>
        </w:rPr>
        <w:tab/>
        <w:t xml:space="preserve">        </w:t>
      </w:r>
    </w:p>
    <w:p w14:paraId="78AC7705" w14:textId="77777777" w:rsidR="00024B43" w:rsidRDefault="001752D2">
      <w:pPr>
        <w:pStyle w:val="Heading4"/>
        <w:tabs>
          <w:tab w:val="left" w:pos="1080"/>
          <w:tab w:val="left" w:pos="1260"/>
        </w:tabs>
        <w:jc w:val="left"/>
        <w:rPr>
          <w:b w:val="0"/>
        </w:rPr>
      </w:pPr>
      <w:r>
        <w:rPr>
          <w:b w:val="0"/>
        </w:rPr>
        <w:tab/>
      </w:r>
      <w:r>
        <w:rPr>
          <w:b w:val="0"/>
        </w:rPr>
        <w:tab/>
      </w:r>
      <w:r>
        <w:rPr>
          <w:b w:val="0"/>
        </w:rPr>
        <w:tab/>
      </w:r>
      <w:r w:rsidR="00024B43">
        <w:rPr>
          <w:b w:val="0"/>
        </w:rPr>
        <w:t xml:space="preserve">1.  </w:t>
      </w:r>
      <w:r w:rsidR="00024B43">
        <w:t xml:space="preserve">Act 89 Services </w:t>
      </w:r>
      <w:r w:rsidR="00024B43">
        <w:rPr>
          <w:b w:val="0"/>
        </w:rPr>
        <w:t>(available as per State Guidelines)</w:t>
      </w:r>
    </w:p>
    <w:p w14:paraId="0B5EF28E" w14:textId="77777777" w:rsidR="00024B43" w:rsidRDefault="00024B43">
      <w:pPr>
        <w:pStyle w:val="Heading4"/>
        <w:tabs>
          <w:tab w:val="left" w:pos="1080"/>
          <w:tab w:val="left" w:pos="1260"/>
        </w:tabs>
        <w:jc w:val="left"/>
        <w:rPr>
          <w:b w:val="0"/>
        </w:rPr>
      </w:pPr>
      <w:r>
        <w:rPr>
          <w:b w:val="0"/>
        </w:rPr>
        <w:tab/>
      </w:r>
      <w:r>
        <w:rPr>
          <w:b w:val="0"/>
        </w:rPr>
        <w:tab/>
      </w:r>
      <w:r>
        <w:rPr>
          <w:b w:val="0"/>
        </w:rPr>
        <w:tab/>
      </w:r>
      <w:r>
        <w:rPr>
          <w:b w:val="0"/>
        </w:rPr>
        <w:tab/>
        <w:t xml:space="preserve">     a) Speech and Language Services (K-</w:t>
      </w:r>
      <w:r w:rsidR="001752D2">
        <w:rPr>
          <w:b w:val="0"/>
        </w:rPr>
        <w:t>2</w:t>
      </w:r>
      <w:r>
        <w:rPr>
          <w:b w:val="0"/>
        </w:rPr>
        <w:t>)</w:t>
      </w:r>
    </w:p>
    <w:p w14:paraId="548BEF40" w14:textId="77777777" w:rsidR="00024B43" w:rsidRDefault="00024B43">
      <w:pPr>
        <w:pStyle w:val="Heading4"/>
        <w:tabs>
          <w:tab w:val="left" w:pos="1080"/>
          <w:tab w:val="left" w:pos="1260"/>
        </w:tabs>
        <w:jc w:val="left"/>
        <w:rPr>
          <w:b w:val="0"/>
        </w:rPr>
      </w:pPr>
      <w:r>
        <w:rPr>
          <w:b w:val="0"/>
        </w:rPr>
        <w:tab/>
      </w:r>
      <w:r>
        <w:rPr>
          <w:b w:val="0"/>
        </w:rPr>
        <w:tab/>
      </w:r>
      <w:r>
        <w:rPr>
          <w:b w:val="0"/>
        </w:rPr>
        <w:tab/>
      </w:r>
      <w:r>
        <w:rPr>
          <w:b w:val="0"/>
        </w:rPr>
        <w:tab/>
        <w:t xml:space="preserve">     b) Counseling</w:t>
      </w:r>
    </w:p>
    <w:p w14:paraId="176656E6" w14:textId="77777777" w:rsidR="00024B43" w:rsidRPr="00AC065F" w:rsidRDefault="00024B43" w:rsidP="00024B43">
      <w:pPr>
        <w:pStyle w:val="Heading4"/>
        <w:tabs>
          <w:tab w:val="left" w:pos="1080"/>
          <w:tab w:val="left" w:pos="1260"/>
        </w:tabs>
        <w:jc w:val="left"/>
        <w:rPr>
          <w:b w:val="0"/>
        </w:rPr>
      </w:pPr>
      <w:r>
        <w:tab/>
      </w:r>
      <w:r>
        <w:tab/>
      </w:r>
      <w:r>
        <w:tab/>
      </w:r>
      <w:r>
        <w:tab/>
      </w:r>
      <w:r w:rsidRPr="00AC065F">
        <w:rPr>
          <w:b w:val="0"/>
        </w:rPr>
        <w:t xml:space="preserve">     c) Remedial Math</w:t>
      </w:r>
      <w:r w:rsidR="00B849D9">
        <w:rPr>
          <w:b w:val="0"/>
        </w:rPr>
        <w:t xml:space="preserve"> and Language Arts</w:t>
      </w:r>
    </w:p>
    <w:p w14:paraId="45800B99" w14:textId="257C5091" w:rsidR="00016E27" w:rsidRDefault="00024B43" w:rsidP="00D43247">
      <w:pPr>
        <w:tabs>
          <w:tab w:val="left" w:pos="1260"/>
        </w:tabs>
        <w:rPr>
          <w:sz w:val="28"/>
        </w:rPr>
      </w:pPr>
      <w:r w:rsidRPr="00AC065F">
        <w:rPr>
          <w:sz w:val="28"/>
        </w:rPr>
        <w:tab/>
      </w:r>
      <w:r w:rsidRPr="00AC065F">
        <w:rPr>
          <w:sz w:val="28"/>
        </w:rPr>
        <w:tab/>
      </w:r>
      <w:r w:rsidRPr="00AC065F">
        <w:rPr>
          <w:sz w:val="28"/>
        </w:rPr>
        <w:tab/>
        <w:t xml:space="preserve">     d) Standardized Testing (Terra Nova, Stanford)</w:t>
      </w:r>
    </w:p>
    <w:p w14:paraId="1F262AF2" w14:textId="3A9371C3" w:rsidR="00024B43" w:rsidRPr="00AC065F" w:rsidRDefault="00024B43" w:rsidP="6F27B418">
      <w:pPr>
        <w:pStyle w:val="Header"/>
        <w:tabs>
          <w:tab w:val="clear" w:pos="4320"/>
          <w:tab w:val="clear" w:pos="8640"/>
          <w:tab w:val="left" w:pos="1260"/>
        </w:tabs>
        <w:rPr>
          <w:sz w:val="28"/>
          <w:szCs w:val="28"/>
        </w:rPr>
      </w:pPr>
      <w:r w:rsidRPr="00AC065F">
        <w:rPr>
          <w:sz w:val="28"/>
        </w:rPr>
        <w:tab/>
      </w:r>
      <w:r w:rsidRPr="00AC065F">
        <w:rPr>
          <w:sz w:val="28"/>
        </w:rPr>
        <w:tab/>
      </w:r>
      <w:r w:rsidRPr="00AC065F">
        <w:rPr>
          <w:sz w:val="28"/>
        </w:rPr>
        <w:tab/>
      </w:r>
      <w:r w:rsidRPr="6F27B418">
        <w:rPr>
          <w:sz w:val="28"/>
          <w:szCs w:val="28"/>
        </w:rPr>
        <w:t xml:space="preserve">     </w:t>
      </w:r>
    </w:p>
    <w:p w14:paraId="164A5019" w14:textId="77777777" w:rsidR="00024B43" w:rsidRDefault="00024B43">
      <w:pPr>
        <w:tabs>
          <w:tab w:val="left" w:pos="1260"/>
        </w:tabs>
        <w:ind w:left="720" w:firstLine="720"/>
        <w:rPr>
          <w:sz w:val="28"/>
        </w:rPr>
      </w:pPr>
      <w:r>
        <w:rPr>
          <w:sz w:val="28"/>
        </w:rPr>
        <w:lastRenderedPageBreak/>
        <w:t xml:space="preserve"> 2.  </w:t>
      </w:r>
      <w:r>
        <w:rPr>
          <w:b/>
          <w:sz w:val="28"/>
        </w:rPr>
        <w:t>Title I Services</w:t>
      </w:r>
      <w:r>
        <w:rPr>
          <w:sz w:val="28"/>
        </w:rPr>
        <w:t xml:space="preserve"> (available as per Federal Guidelines)</w:t>
      </w:r>
    </w:p>
    <w:p w14:paraId="3BEF7BD1" w14:textId="77777777" w:rsidR="00024B43" w:rsidRDefault="00024B43">
      <w:pPr>
        <w:tabs>
          <w:tab w:val="left" w:pos="1260"/>
        </w:tabs>
        <w:ind w:left="1440" w:firstLine="720"/>
        <w:rPr>
          <w:sz w:val="28"/>
        </w:rPr>
      </w:pPr>
      <w:r>
        <w:rPr>
          <w:sz w:val="28"/>
        </w:rPr>
        <w:t xml:space="preserve">     a) Language Arts</w:t>
      </w:r>
    </w:p>
    <w:p w14:paraId="7F7E106C" w14:textId="4CE53E91" w:rsidR="001752D2" w:rsidRPr="008807F2" w:rsidRDefault="00024B43" w:rsidP="008807F2">
      <w:pPr>
        <w:tabs>
          <w:tab w:val="left" w:pos="1260"/>
        </w:tabs>
        <w:ind w:left="1440" w:firstLine="720"/>
        <w:rPr>
          <w:sz w:val="28"/>
        </w:rPr>
      </w:pPr>
      <w:r>
        <w:rPr>
          <w:sz w:val="28"/>
        </w:rPr>
        <w:t xml:space="preserve">     b) Math</w:t>
      </w:r>
    </w:p>
    <w:p w14:paraId="22490176" w14:textId="77777777" w:rsidR="00024B43" w:rsidRDefault="00024B43">
      <w:pPr>
        <w:pStyle w:val="BodyTextIndent"/>
        <w:ind w:left="0"/>
      </w:pPr>
    </w:p>
    <w:p w14:paraId="65C9DA04" w14:textId="77777777" w:rsidR="00024B43" w:rsidRDefault="00024B43" w:rsidP="00024B43">
      <w:pPr>
        <w:pStyle w:val="Heading4"/>
      </w:pPr>
      <w:r>
        <w:t>IDENTIFICATION - ELIGIBLE FOR SPECIAL EDUCATION</w:t>
      </w:r>
    </w:p>
    <w:p w14:paraId="0BBDB69B" w14:textId="77777777" w:rsidR="00024B43" w:rsidRPr="003E3BBC" w:rsidRDefault="00024B43" w:rsidP="00024B43"/>
    <w:p w14:paraId="0813020C" w14:textId="023B6CF1" w:rsidR="00024B43" w:rsidRDefault="00024B43" w:rsidP="00024B43">
      <w:pPr>
        <w:rPr>
          <w:b/>
          <w:sz w:val="26"/>
          <w:u w:val="single"/>
        </w:rPr>
      </w:pPr>
      <w:r w:rsidRPr="0019762C">
        <w:rPr>
          <w:b/>
          <w:sz w:val="26"/>
          <w:u w:val="single"/>
        </w:rPr>
        <w:t>School</w:t>
      </w:r>
      <w:r w:rsidR="00230037">
        <w:rPr>
          <w:b/>
          <w:sz w:val="26"/>
          <w:u w:val="single"/>
        </w:rPr>
        <w:t>-d</w:t>
      </w:r>
      <w:r w:rsidRPr="0019762C">
        <w:rPr>
          <w:b/>
          <w:sz w:val="26"/>
          <w:u w:val="single"/>
        </w:rPr>
        <w:t>istrict</w:t>
      </w:r>
      <w:r w:rsidR="00230037">
        <w:rPr>
          <w:b/>
          <w:sz w:val="26"/>
          <w:u w:val="single"/>
        </w:rPr>
        <w:t>-c</w:t>
      </w:r>
      <w:r w:rsidRPr="0019762C">
        <w:rPr>
          <w:b/>
          <w:sz w:val="26"/>
          <w:u w:val="single"/>
        </w:rPr>
        <w:t>onducted Evaluation</w:t>
      </w:r>
    </w:p>
    <w:p w14:paraId="5C424081" w14:textId="77777777" w:rsidR="00DA1DF4" w:rsidRPr="0019762C" w:rsidRDefault="00DA1DF4" w:rsidP="00024B43">
      <w:pPr>
        <w:rPr>
          <w:b/>
          <w:sz w:val="26"/>
          <w:u w:val="single"/>
        </w:rPr>
      </w:pPr>
    </w:p>
    <w:p w14:paraId="74B16CE7" w14:textId="77777777" w:rsidR="00024B43" w:rsidRPr="0019762C" w:rsidRDefault="00024B43" w:rsidP="00024B43">
      <w:pPr>
        <w:rPr>
          <w:sz w:val="26"/>
        </w:rPr>
      </w:pPr>
      <w:r w:rsidRPr="0019762C">
        <w:rPr>
          <w:sz w:val="26"/>
        </w:rPr>
        <w:t>Once the School District’s Multidisciplinary Team (MDT) reviews the Evaluation Report (ER) and determines the child to be eligible and in need of special education services, the school district will offer to develop an Individualized Education Program (IEP).  This IEP represents the school district’s offer of FAPE.  The parent then has three (3) choices.  The choices are:</w:t>
      </w:r>
    </w:p>
    <w:p w14:paraId="55ABC42A" w14:textId="77777777" w:rsidR="00024B43" w:rsidRPr="0019762C" w:rsidRDefault="00024B43" w:rsidP="00024B43">
      <w:pPr>
        <w:rPr>
          <w:b/>
          <w:sz w:val="26"/>
        </w:rPr>
      </w:pPr>
    </w:p>
    <w:p w14:paraId="39916EFA" w14:textId="68E2C726" w:rsidR="00024B43" w:rsidRPr="0019762C" w:rsidRDefault="00024B43" w:rsidP="00024B43">
      <w:pPr>
        <w:pStyle w:val="Heading4"/>
        <w:ind w:left="720"/>
        <w:jc w:val="left"/>
        <w:rPr>
          <w:i/>
          <w:sz w:val="26"/>
        </w:rPr>
      </w:pPr>
      <w:r w:rsidRPr="0019762C">
        <w:rPr>
          <w:sz w:val="26"/>
          <w:u w:val="single"/>
        </w:rPr>
        <w:t xml:space="preserve">Option </w:t>
      </w:r>
      <w:r w:rsidR="00071407" w:rsidRPr="0019762C">
        <w:rPr>
          <w:sz w:val="26"/>
          <w:u w:val="single"/>
        </w:rPr>
        <w:t>A</w:t>
      </w:r>
      <w:r w:rsidR="003F472D">
        <w:rPr>
          <w:sz w:val="26"/>
        </w:rPr>
        <w:t xml:space="preserve">:  </w:t>
      </w:r>
      <w:r w:rsidR="00071407" w:rsidRPr="003F472D">
        <w:rPr>
          <w:i/>
          <w:iCs/>
          <w:sz w:val="26"/>
        </w:rPr>
        <w:t>Public</w:t>
      </w:r>
      <w:r w:rsidRPr="003F472D">
        <w:rPr>
          <w:i/>
          <w:iCs/>
          <w:sz w:val="26"/>
        </w:rPr>
        <w:t xml:space="preserve"> School – Full Time Enrollment – Free Appropriate Public Education</w:t>
      </w:r>
      <w:r w:rsidRPr="0019762C">
        <w:rPr>
          <w:i/>
          <w:sz w:val="26"/>
        </w:rPr>
        <w:t xml:space="preserve"> (FAPE)  </w:t>
      </w:r>
    </w:p>
    <w:p w14:paraId="1B5B3FFE" w14:textId="77777777" w:rsidR="00024B43" w:rsidRPr="0019762C" w:rsidRDefault="00024B43" w:rsidP="00024B43">
      <w:pPr>
        <w:pStyle w:val="Heading4"/>
        <w:numPr>
          <w:ilvl w:val="0"/>
          <w:numId w:val="15"/>
        </w:numPr>
        <w:tabs>
          <w:tab w:val="left" w:pos="-1620"/>
        </w:tabs>
        <w:jc w:val="both"/>
        <w:rPr>
          <w:b w:val="0"/>
          <w:sz w:val="26"/>
        </w:rPr>
      </w:pPr>
      <w:r w:rsidRPr="0019762C">
        <w:rPr>
          <w:b w:val="0"/>
          <w:sz w:val="26"/>
        </w:rPr>
        <w:t>School District writes an Individualized Education Program (IEP)</w:t>
      </w:r>
    </w:p>
    <w:p w14:paraId="16B2BE94" w14:textId="77777777" w:rsidR="00024B43" w:rsidRDefault="00024B43" w:rsidP="00024B43">
      <w:pPr>
        <w:pStyle w:val="Heading4"/>
        <w:numPr>
          <w:ilvl w:val="0"/>
          <w:numId w:val="15"/>
        </w:numPr>
        <w:tabs>
          <w:tab w:val="left" w:pos="-1620"/>
        </w:tabs>
        <w:jc w:val="both"/>
        <w:rPr>
          <w:b w:val="0"/>
          <w:sz w:val="26"/>
        </w:rPr>
      </w:pPr>
      <w:r w:rsidRPr="0019762C">
        <w:rPr>
          <w:b w:val="0"/>
          <w:sz w:val="26"/>
        </w:rPr>
        <w:t>School District provides parent(s) with Notice of Recommended Educational Placement (NOREP)</w:t>
      </w:r>
    </w:p>
    <w:p w14:paraId="6245FC4B" w14:textId="77777777" w:rsidR="00B849D9" w:rsidRPr="00B849D9" w:rsidRDefault="00B849D9" w:rsidP="00B849D9">
      <w:pPr>
        <w:rPr>
          <w:sz w:val="26"/>
          <w:szCs w:val="26"/>
        </w:rPr>
      </w:pPr>
      <w:r>
        <w:tab/>
      </w:r>
      <w:r>
        <w:tab/>
      </w:r>
      <w:r w:rsidRPr="00B849D9">
        <w:rPr>
          <w:sz w:val="26"/>
          <w:szCs w:val="26"/>
        </w:rPr>
        <w:t>3</w:t>
      </w:r>
      <w:r>
        <w:t>.</w:t>
      </w:r>
      <w:r>
        <w:tab/>
      </w:r>
      <w:r>
        <w:rPr>
          <w:sz w:val="26"/>
          <w:szCs w:val="26"/>
        </w:rPr>
        <w:t>Parents sign NOREP indicating in writing their acceptance of FAPE</w:t>
      </w:r>
    </w:p>
    <w:p w14:paraId="31ECC2DB" w14:textId="77777777" w:rsidR="00024B43" w:rsidRPr="0019762C" w:rsidRDefault="00B849D9">
      <w:pPr>
        <w:ind w:left="1440"/>
        <w:rPr>
          <w:sz w:val="26"/>
        </w:rPr>
      </w:pPr>
      <w:r>
        <w:rPr>
          <w:sz w:val="26"/>
        </w:rPr>
        <w:t>4</w:t>
      </w:r>
      <w:r w:rsidR="00024B43" w:rsidRPr="0019762C">
        <w:rPr>
          <w:sz w:val="26"/>
        </w:rPr>
        <w:t>.</w:t>
      </w:r>
      <w:r w:rsidR="00024B43" w:rsidRPr="0019762C">
        <w:rPr>
          <w:sz w:val="26"/>
        </w:rPr>
        <w:tab/>
        <w:t xml:space="preserve">Child is enrolled </w:t>
      </w:r>
      <w:r>
        <w:rPr>
          <w:sz w:val="26"/>
        </w:rPr>
        <w:t xml:space="preserve">full time </w:t>
      </w:r>
      <w:r w:rsidR="00024B43" w:rsidRPr="0019762C">
        <w:rPr>
          <w:sz w:val="26"/>
        </w:rPr>
        <w:t>in the public school and receives all services there</w:t>
      </w:r>
    </w:p>
    <w:p w14:paraId="62FC1DD4" w14:textId="77777777" w:rsidR="00024B43" w:rsidRPr="0019762C" w:rsidRDefault="00024B43">
      <w:pPr>
        <w:jc w:val="center"/>
        <w:rPr>
          <w:sz w:val="26"/>
        </w:rPr>
      </w:pPr>
      <w:r w:rsidRPr="0019762C">
        <w:rPr>
          <w:sz w:val="26"/>
        </w:rPr>
        <w:t>or</w:t>
      </w:r>
    </w:p>
    <w:p w14:paraId="7D1138C9" w14:textId="63FBBB0E" w:rsidR="00B849D9" w:rsidRDefault="00024B43" w:rsidP="00B849D9">
      <w:pPr>
        <w:pStyle w:val="Heading4"/>
        <w:ind w:left="720"/>
        <w:jc w:val="left"/>
        <w:rPr>
          <w:i/>
          <w:sz w:val="26"/>
        </w:rPr>
      </w:pPr>
      <w:r w:rsidRPr="0019762C">
        <w:rPr>
          <w:sz w:val="26"/>
          <w:u w:val="single"/>
        </w:rPr>
        <w:t xml:space="preserve">Option </w:t>
      </w:r>
      <w:r w:rsidR="00644241" w:rsidRPr="0019762C">
        <w:rPr>
          <w:sz w:val="26"/>
          <w:u w:val="single"/>
        </w:rPr>
        <w:t>B</w:t>
      </w:r>
      <w:r w:rsidR="003F472D">
        <w:rPr>
          <w:sz w:val="26"/>
        </w:rPr>
        <w:t xml:space="preserve">:  </w:t>
      </w:r>
      <w:r w:rsidR="00644241" w:rsidRPr="003F472D">
        <w:rPr>
          <w:i/>
          <w:iCs/>
          <w:sz w:val="26"/>
        </w:rPr>
        <w:t>Public</w:t>
      </w:r>
      <w:r w:rsidRPr="003F472D">
        <w:rPr>
          <w:i/>
          <w:iCs/>
          <w:sz w:val="26"/>
        </w:rPr>
        <w:t xml:space="preserve">/Nonpublic School </w:t>
      </w:r>
      <w:r w:rsidRPr="003F472D">
        <w:rPr>
          <w:b w:val="0"/>
          <w:i/>
          <w:iCs/>
          <w:sz w:val="26"/>
        </w:rPr>
        <w:t xml:space="preserve">– </w:t>
      </w:r>
      <w:r w:rsidRPr="003F472D">
        <w:rPr>
          <w:i/>
          <w:iCs/>
          <w:sz w:val="26"/>
        </w:rPr>
        <w:t xml:space="preserve">Dual Enrollment </w:t>
      </w:r>
      <w:r w:rsidR="00644241" w:rsidRPr="003F472D">
        <w:rPr>
          <w:i/>
          <w:iCs/>
          <w:sz w:val="26"/>
        </w:rPr>
        <w:t xml:space="preserve">- </w:t>
      </w:r>
      <w:r w:rsidR="00644241" w:rsidRPr="003F472D">
        <w:rPr>
          <w:bCs/>
          <w:i/>
          <w:iCs/>
          <w:sz w:val="26"/>
        </w:rPr>
        <w:t>Not</w:t>
      </w:r>
      <w:r w:rsidR="00B849D9" w:rsidRPr="003F472D">
        <w:rPr>
          <w:b w:val="0"/>
          <w:i/>
          <w:iCs/>
          <w:sz w:val="26"/>
        </w:rPr>
        <w:t xml:space="preserve"> </w:t>
      </w:r>
      <w:r w:rsidRPr="003F472D">
        <w:rPr>
          <w:i/>
          <w:iCs/>
          <w:sz w:val="26"/>
        </w:rPr>
        <w:t>FAPE</w:t>
      </w:r>
      <w:r w:rsidRPr="0019762C">
        <w:rPr>
          <w:i/>
          <w:sz w:val="26"/>
        </w:rPr>
        <w:t xml:space="preserve"> </w:t>
      </w:r>
    </w:p>
    <w:p w14:paraId="18BC7101" w14:textId="77777777" w:rsidR="00B849D9" w:rsidRPr="00B849D9" w:rsidRDefault="00B849D9" w:rsidP="00B849D9"/>
    <w:p w14:paraId="1048021E" w14:textId="77777777" w:rsidR="00024B43" w:rsidRPr="0019762C" w:rsidRDefault="00B849D9" w:rsidP="00024B43">
      <w:pPr>
        <w:pStyle w:val="Heading4"/>
        <w:numPr>
          <w:ilvl w:val="0"/>
          <w:numId w:val="17"/>
        </w:numPr>
        <w:jc w:val="left"/>
        <w:rPr>
          <w:b w:val="0"/>
          <w:sz w:val="26"/>
        </w:rPr>
      </w:pPr>
      <w:r>
        <w:rPr>
          <w:b w:val="0"/>
          <w:sz w:val="26"/>
        </w:rPr>
        <w:t>School district writes an Individualized Education Program (IEP)</w:t>
      </w:r>
    </w:p>
    <w:p w14:paraId="3585E8B4" w14:textId="77777777" w:rsidR="00024B43" w:rsidRDefault="00024B43" w:rsidP="00024B43">
      <w:pPr>
        <w:pStyle w:val="Heading4"/>
        <w:numPr>
          <w:ilvl w:val="0"/>
          <w:numId w:val="17"/>
        </w:numPr>
        <w:tabs>
          <w:tab w:val="left" w:pos="-1620"/>
        </w:tabs>
        <w:jc w:val="both"/>
        <w:rPr>
          <w:b w:val="0"/>
          <w:sz w:val="26"/>
        </w:rPr>
      </w:pPr>
      <w:r w:rsidRPr="0019762C">
        <w:rPr>
          <w:b w:val="0"/>
          <w:sz w:val="26"/>
        </w:rPr>
        <w:t>School District issues a NOREP to parent(s)</w:t>
      </w:r>
    </w:p>
    <w:p w14:paraId="6D3D16E2" w14:textId="77777777" w:rsidR="00B849D9" w:rsidRDefault="00B849D9" w:rsidP="00B849D9">
      <w:r>
        <w:tab/>
      </w:r>
      <w:r>
        <w:tab/>
        <w:t>3.</w:t>
      </w:r>
      <w:r>
        <w:tab/>
        <w:t>Parents sign NOREP indicating in writing their refusal of FAPE (no IEP)</w:t>
      </w:r>
    </w:p>
    <w:p w14:paraId="5BA3BF9B" w14:textId="77777777" w:rsidR="00B849D9" w:rsidRPr="00B849D9" w:rsidRDefault="00B849D9" w:rsidP="00B849D9">
      <w:r>
        <w:tab/>
      </w:r>
      <w:r>
        <w:tab/>
        <w:t>4.</w:t>
      </w:r>
      <w:r>
        <w:tab/>
        <w:t>School district develops schedule to provide course (s)</w:t>
      </w:r>
    </w:p>
    <w:p w14:paraId="33FA7F8A" w14:textId="77777777" w:rsidR="00024B43" w:rsidRDefault="00B849D9">
      <w:pPr>
        <w:ind w:left="2160" w:hanging="720"/>
        <w:rPr>
          <w:sz w:val="26"/>
        </w:rPr>
      </w:pPr>
      <w:r>
        <w:rPr>
          <w:sz w:val="26"/>
        </w:rPr>
        <w:t>5</w:t>
      </w:r>
      <w:r w:rsidR="00024B43" w:rsidRPr="0019762C">
        <w:rPr>
          <w:sz w:val="26"/>
        </w:rPr>
        <w:t>.</w:t>
      </w:r>
      <w:r w:rsidR="00024B43" w:rsidRPr="0019762C">
        <w:rPr>
          <w:sz w:val="26"/>
        </w:rPr>
        <w:tab/>
        <w:t xml:space="preserve">Child is enrolled in both the public and nonpublic school </w:t>
      </w:r>
    </w:p>
    <w:p w14:paraId="2BFBAFFE" w14:textId="3CCEFA12" w:rsidR="00B849D9" w:rsidRDefault="00B849D9">
      <w:pPr>
        <w:ind w:left="2160" w:hanging="720"/>
        <w:rPr>
          <w:sz w:val="26"/>
        </w:rPr>
      </w:pPr>
      <w:r>
        <w:rPr>
          <w:sz w:val="26"/>
        </w:rPr>
        <w:t>6.</w:t>
      </w:r>
      <w:r>
        <w:rPr>
          <w:sz w:val="26"/>
        </w:rPr>
        <w:tab/>
        <w:t>Transportation to a</w:t>
      </w:r>
      <w:r w:rsidR="00230037">
        <w:rPr>
          <w:sz w:val="26"/>
        </w:rPr>
        <w:t>n</w:t>
      </w:r>
      <w:r>
        <w:rPr>
          <w:sz w:val="26"/>
        </w:rPr>
        <w:t>d from the course(s) is the responsibility of the school district</w:t>
      </w:r>
    </w:p>
    <w:p w14:paraId="719B7B76" w14:textId="77777777" w:rsidR="00B849D9" w:rsidRPr="0019762C" w:rsidRDefault="00B849D9">
      <w:pPr>
        <w:ind w:left="2160" w:hanging="720"/>
        <w:rPr>
          <w:sz w:val="26"/>
        </w:rPr>
      </w:pPr>
      <w:r>
        <w:rPr>
          <w:sz w:val="26"/>
        </w:rPr>
        <w:t>7.</w:t>
      </w:r>
      <w:r>
        <w:rPr>
          <w:sz w:val="26"/>
        </w:rPr>
        <w:tab/>
        <w:t>Reevaluate every 3 years (2 years for ID students)</w:t>
      </w:r>
    </w:p>
    <w:p w14:paraId="74DC560D" w14:textId="77777777" w:rsidR="00024B43" w:rsidRPr="0019762C" w:rsidRDefault="00024B43">
      <w:pPr>
        <w:jc w:val="center"/>
        <w:rPr>
          <w:sz w:val="26"/>
        </w:rPr>
      </w:pPr>
      <w:r w:rsidRPr="0019762C">
        <w:rPr>
          <w:sz w:val="26"/>
        </w:rPr>
        <w:t xml:space="preserve">or </w:t>
      </w:r>
    </w:p>
    <w:p w14:paraId="43DE180D" w14:textId="0C637ACC" w:rsidR="00024B43" w:rsidRPr="0019762C" w:rsidRDefault="00024B43" w:rsidP="00024B43">
      <w:pPr>
        <w:pStyle w:val="Heading4"/>
        <w:ind w:left="720"/>
        <w:jc w:val="left"/>
        <w:rPr>
          <w:sz w:val="26"/>
        </w:rPr>
      </w:pPr>
      <w:r w:rsidRPr="0019762C">
        <w:rPr>
          <w:sz w:val="26"/>
          <w:u w:val="single"/>
        </w:rPr>
        <w:t xml:space="preserve">Option </w:t>
      </w:r>
      <w:r w:rsidR="003F472D">
        <w:rPr>
          <w:sz w:val="26"/>
          <w:u w:val="single"/>
        </w:rPr>
        <w:t>C</w:t>
      </w:r>
      <w:r w:rsidR="003F472D" w:rsidRPr="003F472D">
        <w:rPr>
          <w:sz w:val="26"/>
        </w:rPr>
        <w:t xml:space="preserve">:  </w:t>
      </w:r>
      <w:r w:rsidR="00644241" w:rsidRPr="003F472D">
        <w:rPr>
          <w:i/>
          <w:sz w:val="26"/>
        </w:rPr>
        <w:t>N</w:t>
      </w:r>
      <w:r w:rsidR="00644241" w:rsidRPr="0019762C">
        <w:rPr>
          <w:i/>
          <w:sz w:val="26"/>
        </w:rPr>
        <w:t>onpublic</w:t>
      </w:r>
      <w:r w:rsidRPr="0019762C">
        <w:rPr>
          <w:i/>
          <w:sz w:val="26"/>
        </w:rPr>
        <w:t xml:space="preserve"> </w:t>
      </w:r>
      <w:r w:rsidR="00644241" w:rsidRPr="0019762C">
        <w:rPr>
          <w:i/>
          <w:sz w:val="26"/>
        </w:rPr>
        <w:t>School</w:t>
      </w:r>
      <w:r w:rsidR="00644241" w:rsidRPr="0019762C">
        <w:rPr>
          <w:sz w:val="26"/>
        </w:rPr>
        <w:t xml:space="preserve"> Enrollment</w:t>
      </w:r>
      <w:r w:rsidRPr="0019762C">
        <w:rPr>
          <w:i/>
          <w:sz w:val="26"/>
        </w:rPr>
        <w:t xml:space="preserve"> – Not FAPE</w:t>
      </w:r>
      <w:r w:rsidRPr="0019762C">
        <w:rPr>
          <w:sz w:val="26"/>
        </w:rPr>
        <w:t xml:space="preserve"> </w:t>
      </w:r>
    </w:p>
    <w:p w14:paraId="3A4D70C8" w14:textId="77777777" w:rsidR="00B849D9" w:rsidRDefault="00B849D9" w:rsidP="00B849D9">
      <w:pPr>
        <w:pStyle w:val="Heading4"/>
        <w:ind w:left="1440"/>
        <w:jc w:val="left"/>
        <w:rPr>
          <w:b w:val="0"/>
          <w:sz w:val="26"/>
        </w:rPr>
      </w:pPr>
      <w:r>
        <w:rPr>
          <w:b w:val="0"/>
          <w:sz w:val="26"/>
        </w:rPr>
        <w:t>1.</w:t>
      </w:r>
      <w:r>
        <w:rPr>
          <w:b w:val="0"/>
          <w:sz w:val="26"/>
        </w:rPr>
        <w:tab/>
        <w:t>School district writes an Individualized Education Program (IEP)</w:t>
      </w:r>
    </w:p>
    <w:p w14:paraId="47EC7C20" w14:textId="77777777" w:rsidR="00B849D9" w:rsidRPr="00B849D9" w:rsidRDefault="00B849D9" w:rsidP="00B849D9">
      <w:r>
        <w:tab/>
      </w:r>
      <w:r>
        <w:tab/>
        <w:t>2.</w:t>
      </w:r>
      <w:r>
        <w:tab/>
        <w:t>School District issues a NOREP to parent(s)</w:t>
      </w:r>
    </w:p>
    <w:p w14:paraId="5662BECD" w14:textId="77777777" w:rsidR="00024B43" w:rsidRDefault="00B849D9">
      <w:pPr>
        <w:spacing w:line="240" w:lineRule="atLeast"/>
        <w:jc w:val="both"/>
        <w:rPr>
          <w:sz w:val="26"/>
        </w:rPr>
      </w:pPr>
      <w:r>
        <w:rPr>
          <w:sz w:val="26"/>
        </w:rPr>
        <w:tab/>
      </w:r>
      <w:r>
        <w:rPr>
          <w:sz w:val="26"/>
        </w:rPr>
        <w:tab/>
        <w:t>3.</w:t>
      </w:r>
      <w:r>
        <w:rPr>
          <w:sz w:val="26"/>
        </w:rPr>
        <w:tab/>
        <w:t>Parents sign NOREP indicating in writing their refusal of FAPE (no IEP)</w:t>
      </w:r>
    </w:p>
    <w:p w14:paraId="253E9CE2" w14:textId="77777777" w:rsidR="00B849D9" w:rsidRDefault="00B849D9">
      <w:pPr>
        <w:spacing w:line="240" w:lineRule="atLeast"/>
        <w:jc w:val="both"/>
        <w:rPr>
          <w:sz w:val="26"/>
        </w:rPr>
      </w:pPr>
      <w:r>
        <w:rPr>
          <w:sz w:val="26"/>
        </w:rPr>
        <w:tab/>
      </w:r>
      <w:r>
        <w:rPr>
          <w:sz w:val="26"/>
        </w:rPr>
        <w:tab/>
        <w:t>4.</w:t>
      </w:r>
      <w:r>
        <w:rPr>
          <w:sz w:val="26"/>
        </w:rPr>
        <w:tab/>
        <w:t>If parents choose this option, the student remains in the Nonpublic School</w:t>
      </w:r>
    </w:p>
    <w:p w14:paraId="6E155ED8" w14:textId="77777777" w:rsidR="00B849D9" w:rsidRDefault="00B849D9">
      <w:pPr>
        <w:spacing w:line="240" w:lineRule="atLeast"/>
        <w:jc w:val="both"/>
        <w:rPr>
          <w:sz w:val="26"/>
        </w:rPr>
      </w:pPr>
      <w:r>
        <w:rPr>
          <w:sz w:val="26"/>
        </w:rPr>
        <w:tab/>
      </w:r>
      <w:r>
        <w:rPr>
          <w:sz w:val="26"/>
        </w:rPr>
        <w:tab/>
        <w:t>5.</w:t>
      </w:r>
      <w:r>
        <w:rPr>
          <w:sz w:val="26"/>
        </w:rPr>
        <w:tab/>
        <w:t>Reevaluate every 3 years (2 years for ID students)</w:t>
      </w:r>
    </w:p>
    <w:p w14:paraId="44E46F04" w14:textId="77777777" w:rsidR="00B849D9" w:rsidRPr="0019762C" w:rsidRDefault="00B849D9">
      <w:pPr>
        <w:spacing w:line="240" w:lineRule="atLeast"/>
        <w:jc w:val="both"/>
        <w:rPr>
          <w:b/>
          <w:sz w:val="26"/>
          <w:u w:val="single"/>
        </w:rPr>
      </w:pPr>
    </w:p>
    <w:p w14:paraId="0A83D1AF" w14:textId="77777777" w:rsidR="00024B43" w:rsidRDefault="00024B43">
      <w:pPr>
        <w:spacing w:line="240" w:lineRule="atLeast"/>
        <w:jc w:val="both"/>
        <w:rPr>
          <w:b/>
          <w:sz w:val="26"/>
          <w:u w:val="single"/>
        </w:rPr>
      </w:pPr>
      <w:r w:rsidRPr="0019762C">
        <w:rPr>
          <w:b/>
          <w:sz w:val="26"/>
          <w:u w:val="single"/>
        </w:rPr>
        <w:t>Intermediate Unit 1 Conducted Evaluation</w:t>
      </w:r>
    </w:p>
    <w:p w14:paraId="7E0FE942" w14:textId="77777777" w:rsidR="00DA1DF4" w:rsidRPr="0019762C" w:rsidRDefault="00DA1DF4">
      <w:pPr>
        <w:spacing w:line="240" w:lineRule="atLeast"/>
        <w:jc w:val="both"/>
        <w:rPr>
          <w:b/>
          <w:sz w:val="26"/>
          <w:u w:val="single"/>
        </w:rPr>
      </w:pPr>
    </w:p>
    <w:p w14:paraId="43747C24" w14:textId="77777777" w:rsidR="00024B43" w:rsidRDefault="00024B43">
      <w:pPr>
        <w:spacing w:line="240" w:lineRule="atLeast"/>
        <w:jc w:val="both"/>
        <w:rPr>
          <w:sz w:val="26"/>
        </w:rPr>
      </w:pPr>
      <w:r w:rsidRPr="0019762C">
        <w:rPr>
          <w:sz w:val="26"/>
        </w:rPr>
        <w:t>Once IU1’s Multidisciplinary Team reviews the ER and determines the child to be eligible and in need of special education services, one of the following actions will occur:</w:t>
      </w:r>
    </w:p>
    <w:p w14:paraId="6762F0B9" w14:textId="77777777" w:rsidR="00057895" w:rsidRPr="0019762C" w:rsidRDefault="00057895">
      <w:pPr>
        <w:spacing w:line="240" w:lineRule="atLeast"/>
        <w:jc w:val="both"/>
        <w:rPr>
          <w:sz w:val="26"/>
        </w:rPr>
      </w:pPr>
    </w:p>
    <w:p w14:paraId="66CB51F5" w14:textId="77777777" w:rsidR="00024B43" w:rsidRDefault="00024B43" w:rsidP="00024B43">
      <w:pPr>
        <w:numPr>
          <w:ilvl w:val="0"/>
          <w:numId w:val="19"/>
        </w:numPr>
        <w:spacing w:line="240" w:lineRule="atLeast"/>
        <w:jc w:val="both"/>
        <w:rPr>
          <w:sz w:val="26"/>
        </w:rPr>
      </w:pPr>
      <w:r w:rsidRPr="0019762C">
        <w:rPr>
          <w:sz w:val="26"/>
        </w:rPr>
        <w:t>IU1 will share the ER with the school district if paren</w:t>
      </w:r>
      <w:r w:rsidR="00B15EB7">
        <w:rPr>
          <w:sz w:val="26"/>
        </w:rPr>
        <w:t>t has given permission to do so.  The school district of residence will write an IEP and offer FAPE.</w:t>
      </w:r>
    </w:p>
    <w:p w14:paraId="10CD9148" w14:textId="77777777" w:rsidR="00057895" w:rsidRDefault="00057895" w:rsidP="00057895">
      <w:pPr>
        <w:spacing w:line="240" w:lineRule="atLeast"/>
        <w:jc w:val="both"/>
        <w:rPr>
          <w:sz w:val="26"/>
        </w:rPr>
      </w:pPr>
    </w:p>
    <w:p w14:paraId="133C5FB3" w14:textId="77777777" w:rsidR="00057895" w:rsidRPr="0019762C" w:rsidRDefault="00057895" w:rsidP="00057895">
      <w:pPr>
        <w:spacing w:line="240" w:lineRule="atLeast"/>
        <w:jc w:val="both"/>
        <w:rPr>
          <w:sz w:val="26"/>
        </w:rPr>
      </w:pPr>
    </w:p>
    <w:p w14:paraId="21141EE3" w14:textId="77777777" w:rsidR="00024B43" w:rsidRPr="0019762C" w:rsidRDefault="00024B43" w:rsidP="00024B43">
      <w:pPr>
        <w:numPr>
          <w:ilvl w:val="0"/>
          <w:numId w:val="19"/>
        </w:numPr>
        <w:spacing w:line="240" w:lineRule="atLeast"/>
        <w:jc w:val="both"/>
        <w:rPr>
          <w:sz w:val="26"/>
        </w:rPr>
      </w:pPr>
      <w:r w:rsidRPr="0019762C">
        <w:rPr>
          <w:sz w:val="26"/>
        </w:rPr>
        <w:lastRenderedPageBreak/>
        <w:t>The MDT will determine if the Consultant for Nonpublic Schools needs to provide support to nonpublic staff. If consultative services are deemed appropriate, these services will be documented in writing and IU1 will monitor and reevaluate your child in accordance with PDE guidelines</w:t>
      </w:r>
    </w:p>
    <w:p w14:paraId="1BF1C01C" w14:textId="77777777" w:rsidR="00024B43" w:rsidRPr="0019762C" w:rsidRDefault="00024B43">
      <w:pPr>
        <w:pStyle w:val="Heading4"/>
        <w:tabs>
          <w:tab w:val="left" w:pos="1080"/>
        </w:tabs>
        <w:rPr>
          <w:sz w:val="26"/>
        </w:rPr>
      </w:pPr>
    </w:p>
    <w:p w14:paraId="2463BD41" w14:textId="77777777" w:rsidR="00024B43" w:rsidRPr="0019762C" w:rsidRDefault="00024B43">
      <w:pPr>
        <w:pStyle w:val="Heading4"/>
        <w:tabs>
          <w:tab w:val="left" w:pos="1080"/>
        </w:tabs>
        <w:rPr>
          <w:sz w:val="26"/>
        </w:rPr>
      </w:pPr>
      <w:r w:rsidRPr="0019762C">
        <w:rPr>
          <w:sz w:val="26"/>
        </w:rPr>
        <w:t>SERVICES PLAN</w:t>
      </w:r>
    </w:p>
    <w:p w14:paraId="21601A3E" w14:textId="143C5204" w:rsidR="00024B43" w:rsidRPr="0019762C" w:rsidRDefault="00024B43" w:rsidP="00024B43">
      <w:pPr>
        <w:jc w:val="both"/>
      </w:pPr>
      <w:r w:rsidRPr="0019762C">
        <w:rPr>
          <w:color w:val="000000"/>
        </w:rPr>
        <w:t xml:space="preserve">A </w:t>
      </w:r>
      <w:r w:rsidRPr="0019762C">
        <w:t xml:space="preserve">Services Plan, written after an IEP is </w:t>
      </w:r>
      <w:r w:rsidR="00B15EB7">
        <w:t>declined</w:t>
      </w:r>
      <w:r w:rsidRPr="0019762C">
        <w:t xml:space="preserve">, reflects the </w:t>
      </w:r>
      <w:r w:rsidRPr="0019762C">
        <w:rPr>
          <w:b/>
        </w:rPr>
        <w:t>direct</w:t>
      </w:r>
      <w:r w:rsidRPr="0019762C">
        <w:t xml:space="preserve"> services that are agreed to as part of the Equitable Participation consultation process between the IU and private school representatives, including parents. For the </w:t>
      </w:r>
      <w:r w:rsidR="003F472D">
        <w:t>2021-2022</w:t>
      </w:r>
      <w:r w:rsidRPr="0019762C">
        <w:t xml:space="preserve"> school year, a Services Plan is not available because </w:t>
      </w:r>
      <w:r w:rsidRPr="0019762C">
        <w:rPr>
          <w:b/>
        </w:rPr>
        <w:t>direct</w:t>
      </w:r>
      <w:r w:rsidRPr="0019762C">
        <w:t xml:space="preserve"> services are not an option agreed to under </w:t>
      </w:r>
      <w:r w:rsidRPr="00185C0A">
        <w:rPr>
          <w:b/>
          <w:bCs/>
        </w:rPr>
        <w:t>Equitable Participation consultation process</w:t>
      </w:r>
      <w:r w:rsidRPr="0019762C">
        <w:t xml:space="preserve">. </w:t>
      </w:r>
    </w:p>
    <w:p w14:paraId="7EDB75C4" w14:textId="77777777" w:rsidR="00024B43" w:rsidRDefault="00024B43" w:rsidP="00024B43">
      <w:pPr>
        <w:jc w:val="both"/>
        <w:rPr>
          <w:b/>
          <w:sz w:val="28"/>
          <w:u w:val="single"/>
        </w:rPr>
      </w:pPr>
    </w:p>
    <w:p w14:paraId="63C813E0" w14:textId="77777777" w:rsidR="00C612A9" w:rsidRPr="00E21FB5" w:rsidRDefault="00C612A9" w:rsidP="00C612A9">
      <w:pPr>
        <w:jc w:val="center"/>
        <w:rPr>
          <w:b/>
          <w:sz w:val="28"/>
        </w:rPr>
      </w:pPr>
      <w:r w:rsidRPr="00E21FB5">
        <w:rPr>
          <w:b/>
          <w:sz w:val="28"/>
        </w:rPr>
        <w:t>REQUESTING AN EVALUATION</w:t>
      </w:r>
    </w:p>
    <w:p w14:paraId="1E9DA3DB" w14:textId="77777777" w:rsidR="00C612A9" w:rsidRPr="00E21FB5" w:rsidRDefault="00C612A9" w:rsidP="00C612A9"/>
    <w:p w14:paraId="20A3C793" w14:textId="77777777" w:rsidR="00C612A9" w:rsidRPr="00BC37D6" w:rsidRDefault="00C612A9" w:rsidP="00C612A9">
      <w:pPr>
        <w:jc w:val="both"/>
        <w:rPr>
          <w:sz w:val="28"/>
        </w:rPr>
      </w:pPr>
      <w:r w:rsidRPr="00BC37D6">
        <w:rPr>
          <w:sz w:val="28"/>
        </w:rPr>
        <w:t xml:space="preserve">To seek an evaluation for your child, make an oral or written request by contacting either the Special Education Liaison in your district of residence or the IU1 Consultant for Nonpublic Schools.  Be sure to include all areas of concern as part of the evaluation request (academic achievement, speech and language, emotional or behavioral, attention, motor skills, etc.).  </w:t>
      </w:r>
    </w:p>
    <w:p w14:paraId="462C2306" w14:textId="77777777" w:rsidR="00C612A9" w:rsidRPr="00BC37D6" w:rsidRDefault="00C612A9" w:rsidP="00C612A9">
      <w:pPr>
        <w:jc w:val="both"/>
        <w:rPr>
          <w:sz w:val="28"/>
        </w:rPr>
      </w:pPr>
    </w:p>
    <w:p w14:paraId="2648881B" w14:textId="77777777" w:rsidR="00C612A9" w:rsidRPr="00BC37D6" w:rsidRDefault="00C612A9" w:rsidP="00C612A9">
      <w:pPr>
        <w:jc w:val="both"/>
        <w:rPr>
          <w:sz w:val="28"/>
        </w:rPr>
      </w:pPr>
      <w:r w:rsidRPr="00BC37D6">
        <w:rPr>
          <w:sz w:val="28"/>
        </w:rPr>
        <w:t xml:space="preserve">In response to an oral request, the district or IU1 will send you a </w:t>
      </w:r>
      <w:r w:rsidRPr="00BC37D6">
        <w:rPr>
          <w:b/>
          <w:sz w:val="28"/>
        </w:rPr>
        <w:t>Permission To Evaluate – Evaluation Request Form</w:t>
      </w:r>
      <w:r w:rsidRPr="00BC37D6">
        <w:rPr>
          <w:sz w:val="28"/>
        </w:rPr>
        <w:t xml:space="preserve"> within 10 calendar days to document the discussed areas of need.  It will also include school district or IU1 contact information and a </w:t>
      </w:r>
      <w:r w:rsidRPr="00BC37D6">
        <w:rPr>
          <w:i/>
          <w:sz w:val="28"/>
        </w:rPr>
        <w:t>Procedural Safeguard Notice</w:t>
      </w:r>
      <w:r w:rsidRPr="00BC37D6">
        <w:rPr>
          <w:sz w:val="28"/>
        </w:rPr>
        <w:t xml:space="preserve"> explaining your rights.  Once you have confirmed the accuracy of the information, sign and return this form to the designated person listed on the form. </w:t>
      </w:r>
    </w:p>
    <w:p w14:paraId="479A2F00" w14:textId="77777777" w:rsidR="00C612A9" w:rsidRPr="00BC37D6" w:rsidRDefault="00C612A9" w:rsidP="00C612A9">
      <w:pPr>
        <w:jc w:val="both"/>
        <w:rPr>
          <w:sz w:val="28"/>
        </w:rPr>
      </w:pPr>
    </w:p>
    <w:p w14:paraId="55263387" w14:textId="1AF3D3A9" w:rsidR="00C612A9" w:rsidRPr="00016E27" w:rsidRDefault="00C612A9" w:rsidP="00016E27">
      <w:pPr>
        <w:jc w:val="both"/>
        <w:rPr>
          <w:b/>
          <w:sz w:val="28"/>
          <w:u w:val="single"/>
        </w:rPr>
      </w:pPr>
      <w:r w:rsidRPr="00BC37D6">
        <w:rPr>
          <w:sz w:val="28"/>
        </w:rPr>
        <w:t xml:space="preserve">In response to a written request or after the completion of a Permission to Evaluate - Evaluation Request Form, you will receive a </w:t>
      </w:r>
      <w:r w:rsidRPr="00BC37D6">
        <w:rPr>
          <w:b/>
          <w:sz w:val="28"/>
        </w:rPr>
        <w:t xml:space="preserve">Permission to Evaluate – Consent Form </w:t>
      </w:r>
      <w:r w:rsidRPr="00BC37D6">
        <w:rPr>
          <w:sz w:val="28"/>
        </w:rPr>
        <w:t>within a reasonable amount of time.</w:t>
      </w:r>
      <w:r w:rsidRPr="00BC37D6">
        <w:rPr>
          <w:b/>
          <w:sz w:val="28"/>
        </w:rPr>
        <w:t xml:space="preserve">  </w:t>
      </w:r>
      <w:r w:rsidRPr="00BC37D6">
        <w:rPr>
          <w:sz w:val="28"/>
        </w:rPr>
        <w:t xml:space="preserve"> This form will describe the process and timeline that will be used for the </w:t>
      </w:r>
      <w:r w:rsidR="0044033B" w:rsidRPr="00BC37D6">
        <w:rPr>
          <w:sz w:val="28"/>
        </w:rPr>
        <w:t>evaluation and</w:t>
      </w:r>
      <w:r w:rsidRPr="00BC37D6">
        <w:rPr>
          <w:sz w:val="28"/>
        </w:rPr>
        <w:t xml:space="preserve"> ask for your consent for the evaluation to begin.  You will also receive a </w:t>
      </w:r>
      <w:r w:rsidRPr="00BC37D6">
        <w:rPr>
          <w:i/>
          <w:sz w:val="28"/>
        </w:rPr>
        <w:t>Procedural Safeguard Notice</w:t>
      </w:r>
      <w:r w:rsidRPr="00BC37D6">
        <w:rPr>
          <w:sz w:val="28"/>
        </w:rPr>
        <w:t xml:space="preserve"> explaining your rights.  After determining that the information is correct, return this signed form as soon as possible to begin the </w:t>
      </w:r>
      <w:r w:rsidR="0044033B" w:rsidRPr="00BC37D6">
        <w:rPr>
          <w:sz w:val="28"/>
        </w:rPr>
        <w:t>60-calendar</w:t>
      </w:r>
      <w:r w:rsidRPr="00BC37D6">
        <w:rPr>
          <w:sz w:val="28"/>
        </w:rPr>
        <w:t xml:space="preserve"> day evaluation process</w:t>
      </w:r>
      <w:r w:rsidR="00016E27">
        <w:rPr>
          <w:sz w:val="28"/>
        </w:rPr>
        <w:t>.</w:t>
      </w:r>
      <w:r>
        <w:rPr>
          <w:b/>
          <w:sz w:val="22"/>
          <w:szCs w:val="22"/>
          <w:u w:val="single"/>
        </w:rPr>
        <w:br w:type="page"/>
      </w:r>
    </w:p>
    <w:p w14:paraId="12C2E61C" w14:textId="6BF7D256" w:rsidR="005E2D28" w:rsidRPr="00016E27" w:rsidRDefault="005E2D28" w:rsidP="00016E27">
      <w:pPr>
        <w:jc w:val="center"/>
        <w:rPr>
          <w:sz w:val="28"/>
        </w:rPr>
      </w:pPr>
      <w:r w:rsidRPr="00185C0A">
        <w:rPr>
          <w:b/>
          <w:sz w:val="22"/>
          <w:szCs w:val="22"/>
          <w:u w:val="single"/>
        </w:rPr>
        <w:lastRenderedPageBreak/>
        <w:t>Contacts</w:t>
      </w:r>
      <w:r w:rsidR="00230037" w:rsidRPr="00230037">
        <w:rPr>
          <w:b/>
          <w:sz w:val="22"/>
          <w:szCs w:val="22"/>
          <w:u w:val="single"/>
        </w:rPr>
        <w:t xml:space="preserve"> </w:t>
      </w:r>
      <w:r w:rsidR="00230037">
        <w:rPr>
          <w:b/>
          <w:sz w:val="22"/>
          <w:szCs w:val="22"/>
          <w:u w:val="single"/>
        </w:rPr>
        <w:t xml:space="preserve">for </w:t>
      </w:r>
      <w:r w:rsidR="00230037" w:rsidRPr="00185C0A">
        <w:rPr>
          <w:b/>
          <w:sz w:val="22"/>
          <w:szCs w:val="22"/>
          <w:u w:val="single"/>
        </w:rPr>
        <w:t>Additional Information</w:t>
      </w:r>
      <w:r w:rsidR="00230037">
        <w:rPr>
          <w:b/>
          <w:sz w:val="22"/>
          <w:szCs w:val="22"/>
          <w:u w:val="single"/>
        </w:rPr>
        <w:t>:</w:t>
      </w:r>
    </w:p>
    <w:p w14:paraId="5A028541" w14:textId="77777777" w:rsidR="005E2D28" w:rsidRPr="00185C0A" w:rsidRDefault="005E2D28" w:rsidP="005E2D28">
      <w:pPr>
        <w:pStyle w:val="BodyTextIndent"/>
        <w:ind w:left="0"/>
        <w:jc w:val="center"/>
        <w:rPr>
          <w:b/>
          <w:sz w:val="22"/>
          <w:szCs w:val="22"/>
        </w:rPr>
      </w:pPr>
    </w:p>
    <w:p w14:paraId="2DBEFA96" w14:textId="77777777" w:rsidR="005E2D28" w:rsidRPr="00185C0A" w:rsidRDefault="00185C0A" w:rsidP="005E2D28">
      <w:pPr>
        <w:pStyle w:val="BodyTextIndent"/>
        <w:ind w:left="0"/>
        <w:jc w:val="center"/>
        <w:rPr>
          <w:b/>
          <w:sz w:val="22"/>
          <w:szCs w:val="22"/>
        </w:rPr>
      </w:pPr>
      <w:r w:rsidRPr="00185C0A">
        <w:rPr>
          <w:b/>
          <w:sz w:val="22"/>
          <w:szCs w:val="22"/>
        </w:rPr>
        <w:t>Peter Domencic</w:t>
      </w:r>
    </w:p>
    <w:p w14:paraId="12A01C85" w14:textId="4BDF4900" w:rsidR="005E2D28" w:rsidRDefault="005E2D28" w:rsidP="005E2D28">
      <w:pPr>
        <w:pStyle w:val="BodyTextIndent"/>
        <w:ind w:left="0"/>
        <w:jc w:val="center"/>
        <w:rPr>
          <w:b/>
          <w:sz w:val="22"/>
          <w:szCs w:val="22"/>
        </w:rPr>
      </w:pPr>
      <w:r w:rsidRPr="00185C0A">
        <w:rPr>
          <w:b/>
          <w:sz w:val="22"/>
          <w:szCs w:val="22"/>
        </w:rPr>
        <w:t>Equitable Participation Consultant</w:t>
      </w:r>
    </w:p>
    <w:p w14:paraId="2B3E9219" w14:textId="224AE7DA" w:rsidR="00306105" w:rsidRDefault="00306105" w:rsidP="00306105">
      <w:pPr>
        <w:pStyle w:val="BodyTextIndent"/>
        <w:jc w:val="center"/>
        <w:rPr>
          <w:b/>
          <w:sz w:val="22"/>
          <w:szCs w:val="22"/>
        </w:rPr>
      </w:pPr>
      <w:r>
        <w:rPr>
          <w:b/>
          <w:sz w:val="22"/>
          <w:szCs w:val="22"/>
        </w:rPr>
        <w:t>Intermediate Unit 1 at Colonial</w:t>
      </w:r>
    </w:p>
    <w:p w14:paraId="15019167" w14:textId="0A138E16" w:rsidR="00306105" w:rsidRPr="00306105" w:rsidRDefault="00306105" w:rsidP="00757D2B">
      <w:pPr>
        <w:pStyle w:val="BodyTextIndent"/>
        <w:jc w:val="center"/>
        <w:rPr>
          <w:b/>
          <w:sz w:val="22"/>
          <w:szCs w:val="22"/>
        </w:rPr>
      </w:pPr>
      <w:r w:rsidRPr="00306105">
        <w:rPr>
          <w:b/>
          <w:sz w:val="22"/>
          <w:szCs w:val="22"/>
        </w:rPr>
        <w:t>6353 National Pike</w:t>
      </w:r>
    </w:p>
    <w:p w14:paraId="7833CC5E" w14:textId="77777777" w:rsidR="00306105" w:rsidRPr="00306105" w:rsidRDefault="00306105" w:rsidP="00306105">
      <w:pPr>
        <w:pStyle w:val="BodyTextIndent"/>
        <w:jc w:val="center"/>
        <w:rPr>
          <w:b/>
          <w:sz w:val="22"/>
          <w:szCs w:val="22"/>
        </w:rPr>
      </w:pPr>
      <w:r w:rsidRPr="00306105">
        <w:rPr>
          <w:b/>
          <w:sz w:val="22"/>
          <w:szCs w:val="22"/>
        </w:rPr>
        <w:t>Grindstone, PA 15442</w:t>
      </w:r>
    </w:p>
    <w:p w14:paraId="4D5197C1" w14:textId="3AE0C3DC" w:rsidR="005E2D28" w:rsidRPr="00185C0A" w:rsidRDefault="00A74907" w:rsidP="00306105">
      <w:pPr>
        <w:pStyle w:val="BodyTextIndent"/>
        <w:ind w:left="0"/>
        <w:jc w:val="center"/>
        <w:rPr>
          <w:b/>
          <w:color w:val="0000FF"/>
          <w:sz w:val="22"/>
          <w:szCs w:val="22"/>
          <w:u w:val="single"/>
        </w:rPr>
      </w:pPr>
      <w:r>
        <w:rPr>
          <w:b/>
          <w:color w:val="0000FF"/>
          <w:sz w:val="22"/>
          <w:szCs w:val="22"/>
          <w:u w:val="single"/>
        </w:rPr>
        <w:t>p</w:t>
      </w:r>
      <w:r w:rsidR="00185C0A" w:rsidRPr="00185C0A">
        <w:rPr>
          <w:b/>
          <w:color w:val="0000FF"/>
          <w:sz w:val="22"/>
          <w:szCs w:val="22"/>
          <w:u w:val="single"/>
        </w:rPr>
        <w:t>eter.</w:t>
      </w:r>
      <w:r>
        <w:rPr>
          <w:b/>
          <w:color w:val="0000FF"/>
          <w:sz w:val="22"/>
          <w:szCs w:val="22"/>
          <w:u w:val="single"/>
        </w:rPr>
        <w:t>d</w:t>
      </w:r>
      <w:r w:rsidR="00185C0A" w:rsidRPr="00185C0A">
        <w:rPr>
          <w:b/>
          <w:color w:val="0000FF"/>
          <w:sz w:val="22"/>
          <w:szCs w:val="22"/>
          <w:u w:val="single"/>
        </w:rPr>
        <w:t>omencic</w:t>
      </w:r>
      <w:r w:rsidR="00520D23" w:rsidRPr="00185C0A">
        <w:rPr>
          <w:b/>
          <w:color w:val="0000FF"/>
          <w:sz w:val="22"/>
          <w:szCs w:val="22"/>
          <w:u w:val="single"/>
        </w:rPr>
        <w:t>@iu</w:t>
      </w:r>
      <w:r w:rsidR="00185C0A" w:rsidRPr="00185C0A">
        <w:rPr>
          <w:b/>
          <w:color w:val="0000FF"/>
          <w:sz w:val="22"/>
          <w:szCs w:val="22"/>
          <w:u w:val="single"/>
        </w:rPr>
        <w:t>1</w:t>
      </w:r>
      <w:r w:rsidR="00520D23" w:rsidRPr="00185C0A">
        <w:rPr>
          <w:b/>
          <w:color w:val="0000FF"/>
          <w:sz w:val="22"/>
          <w:szCs w:val="22"/>
          <w:u w:val="single"/>
        </w:rPr>
        <w:t>.org</w:t>
      </w:r>
    </w:p>
    <w:p w14:paraId="70E345EB" w14:textId="75643F9B" w:rsidR="00306105" w:rsidRDefault="005E2D28" w:rsidP="00306105">
      <w:pPr>
        <w:pStyle w:val="BodyTextIndent"/>
        <w:ind w:left="0"/>
        <w:jc w:val="center"/>
        <w:rPr>
          <w:b/>
          <w:sz w:val="22"/>
          <w:szCs w:val="22"/>
        </w:rPr>
      </w:pPr>
      <w:r w:rsidRPr="00185C0A">
        <w:rPr>
          <w:b/>
          <w:sz w:val="22"/>
          <w:szCs w:val="22"/>
        </w:rPr>
        <w:t xml:space="preserve">Phone </w:t>
      </w:r>
      <w:bookmarkStart w:id="0" w:name="_Hlk113004539"/>
      <w:r w:rsidR="00306105" w:rsidRPr="00306105">
        <w:rPr>
          <w:b/>
          <w:sz w:val="22"/>
          <w:szCs w:val="22"/>
        </w:rPr>
        <w:t>724-785-7472 ext. 535</w:t>
      </w:r>
    </w:p>
    <w:bookmarkEnd w:id="0"/>
    <w:p w14:paraId="0B208DF9" w14:textId="59FE4114" w:rsidR="00185C0A" w:rsidRDefault="00185C0A" w:rsidP="005E2D28">
      <w:pPr>
        <w:pStyle w:val="BodyTextIndent"/>
        <w:ind w:left="0"/>
        <w:jc w:val="center"/>
        <w:rPr>
          <w:b/>
          <w:sz w:val="22"/>
          <w:szCs w:val="22"/>
        </w:rPr>
      </w:pPr>
    </w:p>
    <w:p w14:paraId="7AF33549" w14:textId="422AFF29" w:rsidR="00185C0A" w:rsidRDefault="00057895" w:rsidP="005E2D28">
      <w:pPr>
        <w:pStyle w:val="BodyTextIndent"/>
        <w:ind w:left="0"/>
        <w:jc w:val="center"/>
        <w:rPr>
          <w:b/>
          <w:sz w:val="22"/>
          <w:szCs w:val="22"/>
        </w:rPr>
      </w:pPr>
      <w:r>
        <w:rPr>
          <w:b/>
          <w:sz w:val="22"/>
          <w:szCs w:val="22"/>
        </w:rPr>
        <w:t>David Dunham</w:t>
      </w:r>
    </w:p>
    <w:p w14:paraId="5F503BB0" w14:textId="322D6998" w:rsidR="00185C0A" w:rsidRDefault="00185C0A" w:rsidP="005E2D28">
      <w:pPr>
        <w:pStyle w:val="BodyTextIndent"/>
        <w:ind w:left="0"/>
        <w:jc w:val="center"/>
        <w:rPr>
          <w:b/>
          <w:sz w:val="22"/>
          <w:szCs w:val="22"/>
        </w:rPr>
      </w:pPr>
      <w:r>
        <w:rPr>
          <w:b/>
          <w:sz w:val="22"/>
          <w:szCs w:val="22"/>
        </w:rPr>
        <w:t xml:space="preserve">Supervisor of </w:t>
      </w:r>
      <w:r w:rsidR="00A74907">
        <w:rPr>
          <w:b/>
          <w:sz w:val="22"/>
          <w:szCs w:val="22"/>
        </w:rPr>
        <w:t>Educational Programs</w:t>
      </w:r>
    </w:p>
    <w:p w14:paraId="240EA6AE" w14:textId="77777777" w:rsidR="00185C0A" w:rsidRPr="00185C0A" w:rsidRDefault="00185C0A" w:rsidP="00185C0A">
      <w:pPr>
        <w:pStyle w:val="BodyTextIndent"/>
        <w:ind w:left="0"/>
        <w:jc w:val="center"/>
        <w:rPr>
          <w:b/>
          <w:sz w:val="22"/>
          <w:szCs w:val="22"/>
        </w:rPr>
      </w:pPr>
      <w:r w:rsidRPr="00185C0A">
        <w:rPr>
          <w:b/>
          <w:sz w:val="22"/>
          <w:szCs w:val="22"/>
        </w:rPr>
        <w:t>Intermediate Unit 1</w:t>
      </w:r>
    </w:p>
    <w:p w14:paraId="611D2F96" w14:textId="77777777" w:rsidR="00185C0A" w:rsidRPr="00185C0A" w:rsidRDefault="00185C0A" w:rsidP="00185C0A">
      <w:pPr>
        <w:pStyle w:val="BodyTextIndent"/>
        <w:ind w:left="0"/>
        <w:jc w:val="center"/>
        <w:rPr>
          <w:b/>
          <w:sz w:val="22"/>
          <w:szCs w:val="22"/>
        </w:rPr>
      </w:pPr>
      <w:r w:rsidRPr="00185C0A">
        <w:rPr>
          <w:b/>
          <w:sz w:val="22"/>
          <w:szCs w:val="22"/>
        </w:rPr>
        <w:t>One Intermediate Unit Drive</w:t>
      </w:r>
    </w:p>
    <w:p w14:paraId="37B7672F" w14:textId="77777777" w:rsidR="00185C0A" w:rsidRDefault="00185C0A" w:rsidP="00185C0A">
      <w:pPr>
        <w:pStyle w:val="BodyTextIndent"/>
        <w:ind w:left="0"/>
        <w:jc w:val="center"/>
        <w:rPr>
          <w:b/>
          <w:sz w:val="22"/>
          <w:szCs w:val="22"/>
        </w:rPr>
      </w:pPr>
      <w:r w:rsidRPr="00185C0A">
        <w:rPr>
          <w:b/>
          <w:sz w:val="22"/>
          <w:szCs w:val="22"/>
        </w:rPr>
        <w:t>Coal Center, PA 15423</w:t>
      </w:r>
    </w:p>
    <w:p w14:paraId="11FE39D0" w14:textId="539E0719" w:rsidR="00185C0A" w:rsidRDefault="00000000" w:rsidP="00185C0A">
      <w:pPr>
        <w:pStyle w:val="BodyTextIndent"/>
        <w:ind w:left="0"/>
        <w:jc w:val="center"/>
        <w:rPr>
          <w:b/>
          <w:sz w:val="22"/>
          <w:szCs w:val="22"/>
        </w:rPr>
      </w:pPr>
      <w:hyperlink r:id="rId12" w:history="1">
        <w:r w:rsidR="00057895">
          <w:rPr>
            <w:rStyle w:val="Hyperlink"/>
            <w:b/>
            <w:sz w:val="22"/>
            <w:szCs w:val="22"/>
          </w:rPr>
          <w:t>david.dunham@iu1.org</w:t>
        </w:r>
      </w:hyperlink>
    </w:p>
    <w:p w14:paraId="60FC9BD4" w14:textId="16D7D8F1" w:rsidR="00185C0A" w:rsidRDefault="00185C0A" w:rsidP="00185C0A">
      <w:pPr>
        <w:pStyle w:val="BodyTextIndent"/>
        <w:ind w:left="0"/>
        <w:jc w:val="center"/>
        <w:rPr>
          <w:b/>
          <w:sz w:val="22"/>
          <w:szCs w:val="22"/>
        </w:rPr>
      </w:pPr>
      <w:r>
        <w:rPr>
          <w:b/>
          <w:sz w:val="22"/>
          <w:szCs w:val="22"/>
        </w:rPr>
        <w:t xml:space="preserve">724-938-3241 </w:t>
      </w:r>
      <w:r w:rsidR="0044033B">
        <w:rPr>
          <w:b/>
          <w:sz w:val="22"/>
          <w:szCs w:val="22"/>
        </w:rPr>
        <w:t>ext.</w:t>
      </w:r>
      <w:r>
        <w:rPr>
          <w:b/>
          <w:sz w:val="22"/>
          <w:szCs w:val="22"/>
        </w:rPr>
        <w:t xml:space="preserve"> 2</w:t>
      </w:r>
      <w:r w:rsidR="00057895">
        <w:rPr>
          <w:b/>
          <w:sz w:val="22"/>
          <w:szCs w:val="22"/>
        </w:rPr>
        <w:t>61</w:t>
      </w:r>
    </w:p>
    <w:p w14:paraId="67DA7410" w14:textId="42A37E2D" w:rsidR="00A74907" w:rsidRDefault="00A74907" w:rsidP="00185C0A">
      <w:pPr>
        <w:pStyle w:val="BodyTextIndent"/>
        <w:ind w:left="0"/>
        <w:jc w:val="center"/>
        <w:rPr>
          <w:b/>
          <w:sz w:val="22"/>
          <w:szCs w:val="22"/>
        </w:rPr>
      </w:pPr>
    </w:p>
    <w:p w14:paraId="231987F7" w14:textId="75BA8003" w:rsidR="005626AA" w:rsidRPr="005626AA" w:rsidRDefault="005626AA" w:rsidP="005626AA">
      <w:pPr>
        <w:pStyle w:val="BodyTextIndent"/>
        <w:jc w:val="center"/>
        <w:rPr>
          <w:b/>
          <w:sz w:val="22"/>
          <w:szCs w:val="22"/>
        </w:rPr>
      </w:pPr>
      <w:r w:rsidRPr="005626AA">
        <w:rPr>
          <w:b/>
          <w:sz w:val="22"/>
          <w:szCs w:val="22"/>
        </w:rPr>
        <w:t>Dr. Kristin J. Szewczyk</w:t>
      </w:r>
    </w:p>
    <w:p w14:paraId="7F0CB106" w14:textId="79B8780F" w:rsidR="005626AA" w:rsidRPr="005626AA" w:rsidRDefault="005626AA" w:rsidP="005626AA">
      <w:pPr>
        <w:pStyle w:val="BodyTextIndent"/>
        <w:jc w:val="center"/>
        <w:rPr>
          <w:b/>
          <w:sz w:val="22"/>
          <w:szCs w:val="22"/>
        </w:rPr>
      </w:pPr>
      <w:r w:rsidRPr="005626AA">
        <w:rPr>
          <w:b/>
          <w:sz w:val="22"/>
          <w:szCs w:val="22"/>
        </w:rPr>
        <w:t>Assistant Executive Director/Title IX Coordinator</w:t>
      </w:r>
    </w:p>
    <w:p w14:paraId="3E642DE8" w14:textId="77777777" w:rsidR="00E56F78" w:rsidRPr="00185C0A" w:rsidRDefault="00E56F78" w:rsidP="00E56F78">
      <w:pPr>
        <w:pStyle w:val="BodyTextIndent"/>
        <w:ind w:left="0"/>
        <w:jc w:val="center"/>
        <w:rPr>
          <w:b/>
          <w:sz w:val="22"/>
          <w:szCs w:val="22"/>
        </w:rPr>
      </w:pPr>
      <w:r w:rsidRPr="00185C0A">
        <w:rPr>
          <w:b/>
          <w:sz w:val="22"/>
          <w:szCs w:val="22"/>
        </w:rPr>
        <w:t>Intermediate Unit 1</w:t>
      </w:r>
    </w:p>
    <w:p w14:paraId="2441EE22" w14:textId="77777777" w:rsidR="00E56F78" w:rsidRPr="00185C0A" w:rsidRDefault="00E56F78" w:rsidP="00E56F78">
      <w:pPr>
        <w:pStyle w:val="BodyTextIndent"/>
        <w:ind w:left="0"/>
        <w:jc w:val="center"/>
        <w:rPr>
          <w:b/>
          <w:sz w:val="22"/>
          <w:szCs w:val="22"/>
        </w:rPr>
      </w:pPr>
      <w:r w:rsidRPr="00185C0A">
        <w:rPr>
          <w:b/>
          <w:sz w:val="22"/>
          <w:szCs w:val="22"/>
        </w:rPr>
        <w:t>One Intermediate Unit Drive</w:t>
      </w:r>
    </w:p>
    <w:p w14:paraId="10594175" w14:textId="0D999A65" w:rsidR="00E56F78" w:rsidRDefault="00E56F78" w:rsidP="00E56F78">
      <w:pPr>
        <w:pStyle w:val="BodyTextIndent"/>
        <w:ind w:left="0"/>
        <w:jc w:val="center"/>
        <w:rPr>
          <w:b/>
          <w:sz w:val="22"/>
          <w:szCs w:val="22"/>
        </w:rPr>
      </w:pPr>
      <w:r w:rsidRPr="00185C0A">
        <w:rPr>
          <w:b/>
          <w:sz w:val="22"/>
          <w:szCs w:val="22"/>
        </w:rPr>
        <w:t>Coal Center, PA 15423</w:t>
      </w:r>
    </w:p>
    <w:p w14:paraId="58C4C159" w14:textId="603E85A7" w:rsidR="00E56F78" w:rsidRPr="00185C0A" w:rsidRDefault="00FD26D7" w:rsidP="00E56F78">
      <w:pPr>
        <w:pStyle w:val="BodyTextIndent"/>
        <w:ind w:left="0"/>
        <w:jc w:val="center"/>
        <w:rPr>
          <w:b/>
          <w:sz w:val="22"/>
          <w:szCs w:val="22"/>
        </w:rPr>
      </w:pPr>
      <w:hyperlink r:id="rId13" w:history="1">
        <w:r w:rsidRPr="00EF4523">
          <w:rPr>
            <w:rStyle w:val="Hyperlink"/>
            <w:b/>
            <w:sz w:val="22"/>
            <w:szCs w:val="22"/>
          </w:rPr>
          <w:t>kristin.szewczyk@iu1.org</w:t>
        </w:r>
      </w:hyperlink>
    </w:p>
    <w:p w14:paraId="5F260A6D" w14:textId="26BC9832" w:rsidR="005626AA" w:rsidRDefault="005626AA" w:rsidP="00E56F78">
      <w:pPr>
        <w:pStyle w:val="BodyTextIndent"/>
        <w:ind w:left="0"/>
        <w:jc w:val="center"/>
        <w:rPr>
          <w:b/>
          <w:sz w:val="22"/>
          <w:szCs w:val="22"/>
        </w:rPr>
      </w:pPr>
      <w:r w:rsidRPr="005626AA">
        <w:rPr>
          <w:b/>
          <w:sz w:val="22"/>
          <w:szCs w:val="22"/>
        </w:rPr>
        <w:t>724</w:t>
      </w:r>
      <w:r w:rsidR="00E56F78">
        <w:rPr>
          <w:b/>
          <w:sz w:val="22"/>
          <w:szCs w:val="22"/>
        </w:rPr>
        <w:t>-</w:t>
      </w:r>
      <w:r w:rsidRPr="005626AA">
        <w:rPr>
          <w:b/>
          <w:sz w:val="22"/>
          <w:szCs w:val="22"/>
        </w:rPr>
        <w:t>938-3241 ext. 242</w:t>
      </w:r>
    </w:p>
    <w:p w14:paraId="3DAE7A25" w14:textId="77777777" w:rsidR="005E2D28" w:rsidRPr="00185C0A" w:rsidRDefault="005E2D28" w:rsidP="00A74907">
      <w:pPr>
        <w:pStyle w:val="BodyTextIndent"/>
        <w:ind w:left="0"/>
        <w:rPr>
          <w:b/>
          <w:sz w:val="22"/>
          <w:szCs w:val="22"/>
        </w:rPr>
      </w:pPr>
    </w:p>
    <w:p w14:paraId="6990A37F" w14:textId="77777777" w:rsidR="005E2D28" w:rsidRPr="00185C0A" w:rsidRDefault="005E2D28" w:rsidP="005E2D28">
      <w:pPr>
        <w:pStyle w:val="BodyTextIndent"/>
        <w:ind w:left="0"/>
        <w:jc w:val="center"/>
        <w:rPr>
          <w:b/>
          <w:sz w:val="22"/>
          <w:szCs w:val="22"/>
        </w:rPr>
      </w:pPr>
      <w:r w:rsidRPr="00185C0A">
        <w:rPr>
          <w:b/>
          <w:sz w:val="22"/>
          <w:szCs w:val="22"/>
        </w:rPr>
        <w:t>Erin Goeckeler</w:t>
      </w:r>
    </w:p>
    <w:p w14:paraId="6CDD38F8" w14:textId="77777777" w:rsidR="005E2D28" w:rsidRPr="00185C0A" w:rsidRDefault="005E2D28" w:rsidP="005E2D28">
      <w:pPr>
        <w:pStyle w:val="BodyTextIndent"/>
        <w:ind w:left="0"/>
        <w:jc w:val="center"/>
        <w:rPr>
          <w:b/>
          <w:sz w:val="22"/>
          <w:szCs w:val="22"/>
        </w:rPr>
      </w:pPr>
      <w:r w:rsidRPr="00185C0A">
        <w:rPr>
          <w:b/>
          <w:sz w:val="22"/>
          <w:szCs w:val="22"/>
        </w:rPr>
        <w:t xml:space="preserve">Early Intervention Program Supervisor </w:t>
      </w:r>
    </w:p>
    <w:p w14:paraId="7DDF6944" w14:textId="77777777" w:rsidR="005E2D28" w:rsidRPr="00185C0A" w:rsidRDefault="00000000" w:rsidP="005E2D28">
      <w:pPr>
        <w:pStyle w:val="BodyTextIndent"/>
        <w:ind w:left="0"/>
        <w:jc w:val="center"/>
        <w:rPr>
          <w:b/>
          <w:sz w:val="22"/>
          <w:szCs w:val="22"/>
        </w:rPr>
      </w:pPr>
      <w:hyperlink r:id="rId14" w:history="1">
        <w:r w:rsidR="005E2D28" w:rsidRPr="00185C0A">
          <w:rPr>
            <w:rStyle w:val="Hyperlink"/>
            <w:b/>
            <w:sz w:val="22"/>
            <w:szCs w:val="22"/>
          </w:rPr>
          <w:t>erin.goeckeler@iu1.org</w:t>
        </w:r>
      </w:hyperlink>
    </w:p>
    <w:p w14:paraId="7ED65A8C" w14:textId="79CDD28A" w:rsidR="005E2D28" w:rsidRDefault="005E2D28" w:rsidP="005E2D28">
      <w:pPr>
        <w:pStyle w:val="BodyTextIndent"/>
        <w:ind w:left="0"/>
        <w:jc w:val="center"/>
        <w:rPr>
          <w:b/>
          <w:sz w:val="22"/>
          <w:szCs w:val="22"/>
        </w:rPr>
      </w:pPr>
      <w:r w:rsidRPr="00185C0A">
        <w:rPr>
          <w:b/>
          <w:sz w:val="22"/>
          <w:szCs w:val="22"/>
        </w:rPr>
        <w:t>724</w:t>
      </w:r>
      <w:r w:rsidR="00757D2B">
        <w:rPr>
          <w:b/>
          <w:sz w:val="22"/>
          <w:szCs w:val="22"/>
        </w:rPr>
        <w:t>-</w:t>
      </w:r>
      <w:r w:rsidR="00A74907">
        <w:rPr>
          <w:b/>
          <w:sz w:val="22"/>
          <w:szCs w:val="22"/>
        </w:rPr>
        <w:t>938-3241 ext. 220</w:t>
      </w:r>
    </w:p>
    <w:p w14:paraId="04C19879" w14:textId="12031FA5" w:rsidR="00A74907" w:rsidRDefault="00A74907" w:rsidP="634F6AD6">
      <w:pPr>
        <w:pStyle w:val="BodyTextIndent"/>
        <w:ind w:left="0"/>
        <w:jc w:val="center"/>
        <w:rPr>
          <w:b/>
          <w:bCs/>
          <w:sz w:val="22"/>
          <w:szCs w:val="22"/>
        </w:rPr>
      </w:pPr>
    </w:p>
    <w:p w14:paraId="3073C3F1" w14:textId="6020610D" w:rsidR="634F6AD6" w:rsidRDefault="634F6AD6" w:rsidP="634F6AD6">
      <w:pPr>
        <w:pStyle w:val="BodyTextIndent"/>
        <w:ind w:left="0"/>
        <w:jc w:val="center"/>
        <w:rPr>
          <w:b/>
          <w:bCs/>
          <w:sz w:val="22"/>
          <w:szCs w:val="22"/>
        </w:rPr>
      </w:pPr>
      <w:r w:rsidRPr="634F6AD6">
        <w:rPr>
          <w:b/>
          <w:bCs/>
          <w:sz w:val="22"/>
          <w:szCs w:val="22"/>
        </w:rPr>
        <w:t>Angela Thompson</w:t>
      </w:r>
    </w:p>
    <w:p w14:paraId="7AA85809" w14:textId="77777777" w:rsidR="00A74907" w:rsidRPr="00185C0A" w:rsidRDefault="3E1EFF13" w:rsidP="3E1EFF13">
      <w:pPr>
        <w:pStyle w:val="BodyTextIndent"/>
        <w:ind w:left="0"/>
        <w:jc w:val="center"/>
        <w:rPr>
          <w:b/>
          <w:bCs/>
          <w:sz w:val="22"/>
          <w:szCs w:val="22"/>
        </w:rPr>
      </w:pPr>
      <w:r w:rsidRPr="3E1EFF13">
        <w:rPr>
          <w:b/>
          <w:bCs/>
          <w:sz w:val="22"/>
          <w:szCs w:val="22"/>
        </w:rPr>
        <w:t xml:space="preserve">Early Intervention Program Supervisor </w:t>
      </w:r>
    </w:p>
    <w:p w14:paraId="1D154805" w14:textId="10ED6B4F" w:rsidR="00A74907" w:rsidRDefault="00000000" w:rsidP="3E1EFF13">
      <w:pPr>
        <w:pStyle w:val="BodyTextIndent"/>
        <w:spacing w:line="259" w:lineRule="auto"/>
        <w:ind w:left="0"/>
        <w:jc w:val="center"/>
      </w:pPr>
      <w:hyperlink r:id="rId15" w:history="1">
        <w:r w:rsidR="00057895" w:rsidRPr="00852086">
          <w:rPr>
            <w:rStyle w:val="Hyperlink"/>
            <w:b/>
            <w:bCs/>
            <w:sz w:val="22"/>
            <w:szCs w:val="22"/>
          </w:rPr>
          <w:t>angela.thompson@iu1.org</w:t>
        </w:r>
      </w:hyperlink>
    </w:p>
    <w:p w14:paraId="777A2E1C" w14:textId="3E66B48C" w:rsidR="00A74907" w:rsidRDefault="3E1EFF13" w:rsidP="3E1EFF13">
      <w:pPr>
        <w:pStyle w:val="BodyTextIndent"/>
        <w:spacing w:line="259" w:lineRule="auto"/>
        <w:ind w:left="0"/>
        <w:jc w:val="center"/>
        <w:rPr>
          <w:b/>
          <w:bCs/>
          <w:sz w:val="22"/>
          <w:szCs w:val="22"/>
        </w:rPr>
      </w:pPr>
      <w:r w:rsidRPr="3E1EFF13">
        <w:rPr>
          <w:b/>
          <w:bCs/>
          <w:sz w:val="22"/>
          <w:szCs w:val="22"/>
        </w:rPr>
        <w:t>724-938-3241 ext. 220</w:t>
      </w:r>
    </w:p>
    <w:p w14:paraId="1CE1AD93" w14:textId="2C6CAD5D" w:rsidR="00A74907" w:rsidRDefault="00A74907" w:rsidP="005E2D28">
      <w:pPr>
        <w:pStyle w:val="BodyTextIndent"/>
        <w:ind w:left="0"/>
        <w:jc w:val="center"/>
        <w:rPr>
          <w:b/>
          <w:sz w:val="22"/>
          <w:szCs w:val="22"/>
        </w:rPr>
      </w:pPr>
    </w:p>
    <w:p w14:paraId="47CFA5C5" w14:textId="0612F2C1" w:rsidR="00057895" w:rsidRDefault="00057895" w:rsidP="005E2D28">
      <w:pPr>
        <w:pStyle w:val="BodyTextIndent"/>
        <w:ind w:left="0"/>
        <w:jc w:val="center"/>
        <w:rPr>
          <w:b/>
          <w:sz w:val="22"/>
          <w:szCs w:val="22"/>
        </w:rPr>
      </w:pPr>
      <w:r>
        <w:rPr>
          <w:b/>
          <w:sz w:val="22"/>
          <w:szCs w:val="22"/>
        </w:rPr>
        <w:t>Thomas Podpora</w:t>
      </w:r>
    </w:p>
    <w:p w14:paraId="768E75B7" w14:textId="5A124DB9" w:rsidR="00057895" w:rsidRDefault="00057895" w:rsidP="005E2D28">
      <w:pPr>
        <w:pStyle w:val="BodyTextIndent"/>
        <w:ind w:left="0"/>
        <w:jc w:val="center"/>
        <w:rPr>
          <w:b/>
          <w:sz w:val="22"/>
          <w:szCs w:val="22"/>
        </w:rPr>
      </w:pPr>
      <w:r>
        <w:rPr>
          <w:b/>
          <w:sz w:val="22"/>
          <w:szCs w:val="22"/>
        </w:rPr>
        <w:t>Special Education Supervisor for Speech, Hearing and Vision</w:t>
      </w:r>
    </w:p>
    <w:p w14:paraId="2E39E9FF" w14:textId="65C338CF" w:rsidR="00057895" w:rsidRDefault="00000000" w:rsidP="005E2D28">
      <w:pPr>
        <w:pStyle w:val="BodyTextIndent"/>
        <w:ind w:left="0"/>
        <w:jc w:val="center"/>
        <w:rPr>
          <w:b/>
          <w:sz w:val="22"/>
          <w:szCs w:val="22"/>
        </w:rPr>
      </w:pPr>
      <w:hyperlink r:id="rId16" w:history="1">
        <w:r w:rsidR="00057895" w:rsidRPr="00852086">
          <w:rPr>
            <w:rStyle w:val="Hyperlink"/>
            <w:b/>
            <w:sz w:val="22"/>
            <w:szCs w:val="22"/>
          </w:rPr>
          <w:t>thomas.podpora@iu1.org</w:t>
        </w:r>
      </w:hyperlink>
    </w:p>
    <w:p w14:paraId="388C1B71" w14:textId="1F0A152D" w:rsidR="00057895" w:rsidRDefault="00057895" w:rsidP="005E2D28">
      <w:pPr>
        <w:pStyle w:val="BodyTextIndent"/>
        <w:ind w:left="0"/>
        <w:jc w:val="center"/>
        <w:rPr>
          <w:b/>
          <w:sz w:val="22"/>
          <w:szCs w:val="22"/>
        </w:rPr>
      </w:pPr>
      <w:r>
        <w:rPr>
          <w:b/>
          <w:sz w:val="22"/>
          <w:szCs w:val="22"/>
        </w:rPr>
        <w:t>724-938-3241 ext. 216</w:t>
      </w:r>
    </w:p>
    <w:p w14:paraId="592DA0FE" w14:textId="77777777" w:rsidR="00057895" w:rsidRDefault="00057895" w:rsidP="005E2D28">
      <w:pPr>
        <w:pStyle w:val="BodyTextIndent"/>
        <w:ind w:left="0"/>
        <w:jc w:val="center"/>
        <w:rPr>
          <w:b/>
          <w:sz w:val="22"/>
          <w:szCs w:val="22"/>
        </w:rPr>
      </w:pPr>
    </w:p>
    <w:p w14:paraId="005CAF04" w14:textId="77777777" w:rsidR="005E2D28" w:rsidRDefault="005E2D28" w:rsidP="005E2D28"/>
    <w:p w14:paraId="7EB2CD31" w14:textId="77777777" w:rsidR="00024B43" w:rsidRDefault="00024B43">
      <w:pPr>
        <w:pStyle w:val="BodyTextIndent"/>
        <w:ind w:left="0"/>
        <w:jc w:val="left"/>
        <w:rPr>
          <w:b/>
          <w:sz w:val="28"/>
        </w:rPr>
      </w:pPr>
    </w:p>
    <w:p w14:paraId="2C76DF78" w14:textId="77777777" w:rsidR="00024B43" w:rsidRDefault="00024B43">
      <w:pPr>
        <w:pStyle w:val="BodyTextIndent"/>
        <w:ind w:left="0"/>
        <w:jc w:val="left"/>
        <w:rPr>
          <w:b/>
          <w:i/>
          <w:sz w:val="28"/>
          <w:u w:val="single"/>
        </w:rPr>
      </w:pPr>
    </w:p>
    <w:p w14:paraId="0587682A" w14:textId="77777777" w:rsidR="00024B43" w:rsidRDefault="00024B43" w:rsidP="00C612A9">
      <w:pPr>
        <w:pStyle w:val="BodyTextIndent"/>
        <w:ind w:left="0"/>
        <w:rPr>
          <w:b/>
          <w:sz w:val="32"/>
        </w:rPr>
      </w:pPr>
    </w:p>
    <w:p w14:paraId="01119617" w14:textId="77777777" w:rsidR="00C612A9" w:rsidRDefault="00C612A9">
      <w:pPr>
        <w:rPr>
          <w:b/>
          <w:sz w:val="32"/>
        </w:rPr>
      </w:pPr>
      <w:r>
        <w:rPr>
          <w:b/>
          <w:sz w:val="32"/>
        </w:rPr>
        <w:br w:type="page"/>
      </w:r>
    </w:p>
    <w:p w14:paraId="2F0AC8D5" w14:textId="77777777" w:rsidR="00057895" w:rsidRDefault="00057895">
      <w:pPr>
        <w:pStyle w:val="BodyTextIndent"/>
        <w:ind w:left="0"/>
        <w:jc w:val="center"/>
        <w:rPr>
          <w:b/>
          <w:sz w:val="32"/>
        </w:rPr>
      </w:pPr>
    </w:p>
    <w:p w14:paraId="3D230A1A" w14:textId="77777777" w:rsidR="00057895" w:rsidRDefault="00057895">
      <w:pPr>
        <w:pStyle w:val="BodyTextIndent"/>
        <w:ind w:left="0"/>
        <w:jc w:val="center"/>
        <w:rPr>
          <w:b/>
          <w:sz w:val="32"/>
        </w:rPr>
      </w:pPr>
    </w:p>
    <w:p w14:paraId="36B3CB4E" w14:textId="4BC77011" w:rsidR="00024B43" w:rsidRDefault="00024B43">
      <w:pPr>
        <w:pStyle w:val="BodyTextIndent"/>
        <w:ind w:left="0"/>
        <w:jc w:val="center"/>
        <w:rPr>
          <w:b/>
          <w:sz w:val="32"/>
        </w:rPr>
      </w:pPr>
      <w:r>
        <w:rPr>
          <w:b/>
          <w:sz w:val="32"/>
        </w:rPr>
        <w:t>Developed by:</w:t>
      </w:r>
    </w:p>
    <w:p w14:paraId="2A8B4415" w14:textId="77777777" w:rsidR="00024B43" w:rsidRDefault="00024B43">
      <w:pPr>
        <w:pStyle w:val="BodyTextIndent"/>
        <w:ind w:left="0"/>
        <w:jc w:val="center"/>
        <w:rPr>
          <w:b/>
          <w:sz w:val="32"/>
        </w:rPr>
      </w:pPr>
    </w:p>
    <w:p w14:paraId="3BBF9DD0" w14:textId="77777777" w:rsidR="00024B43" w:rsidRDefault="00024B43">
      <w:pPr>
        <w:pStyle w:val="BodyTextIndent"/>
        <w:ind w:left="0"/>
        <w:jc w:val="center"/>
        <w:rPr>
          <w:b/>
          <w:sz w:val="32"/>
        </w:rPr>
      </w:pPr>
      <w:r>
        <w:rPr>
          <w:b/>
          <w:sz w:val="32"/>
        </w:rPr>
        <w:t>INTERMEDIATE UNIT 1</w:t>
      </w:r>
    </w:p>
    <w:p w14:paraId="411619A4" w14:textId="77777777" w:rsidR="00024B43" w:rsidRDefault="00024B43">
      <w:pPr>
        <w:pStyle w:val="BodyTextIndent"/>
        <w:ind w:left="0"/>
        <w:jc w:val="center"/>
        <w:rPr>
          <w:b/>
          <w:sz w:val="32"/>
        </w:rPr>
      </w:pPr>
    </w:p>
    <w:p w14:paraId="07E283B2" w14:textId="77777777" w:rsidR="00024B43" w:rsidRDefault="00024B43">
      <w:pPr>
        <w:pStyle w:val="BodyTextIndent"/>
        <w:ind w:left="0"/>
        <w:jc w:val="center"/>
        <w:rPr>
          <w:b/>
          <w:sz w:val="32"/>
        </w:rPr>
      </w:pPr>
      <w:r>
        <w:rPr>
          <w:b/>
          <w:sz w:val="32"/>
        </w:rPr>
        <w:t>with</w:t>
      </w:r>
    </w:p>
    <w:p w14:paraId="17E2F259" w14:textId="77777777" w:rsidR="00024B43" w:rsidRDefault="00024B43">
      <w:pPr>
        <w:pStyle w:val="BodyTextIndent"/>
        <w:ind w:left="0"/>
        <w:jc w:val="center"/>
        <w:rPr>
          <w:b/>
          <w:sz w:val="32"/>
        </w:rPr>
      </w:pPr>
    </w:p>
    <w:p w14:paraId="7877FA06" w14:textId="77777777" w:rsidR="00024B43" w:rsidRDefault="00024B43">
      <w:pPr>
        <w:pStyle w:val="BodyTextIndent"/>
        <w:ind w:left="0"/>
        <w:jc w:val="center"/>
        <w:rPr>
          <w:b/>
          <w:sz w:val="32"/>
        </w:rPr>
      </w:pPr>
      <w:r>
        <w:rPr>
          <w:b/>
          <w:sz w:val="32"/>
        </w:rPr>
        <w:t>IU1 School Districts</w:t>
      </w:r>
    </w:p>
    <w:p w14:paraId="2DBFB323" w14:textId="77777777" w:rsidR="00024B43" w:rsidRDefault="00024B43">
      <w:pPr>
        <w:pStyle w:val="BodyTextIndent"/>
        <w:ind w:left="0"/>
        <w:jc w:val="center"/>
        <w:rPr>
          <w:b/>
          <w:sz w:val="32"/>
        </w:rPr>
      </w:pPr>
    </w:p>
    <w:p w14:paraId="2E482267" w14:textId="77777777" w:rsidR="00024B43" w:rsidRDefault="00024B43">
      <w:pPr>
        <w:pStyle w:val="BodyTextIndent"/>
        <w:ind w:left="0"/>
        <w:jc w:val="center"/>
        <w:rPr>
          <w:b/>
          <w:sz w:val="32"/>
        </w:rPr>
      </w:pPr>
      <w:r>
        <w:rPr>
          <w:b/>
          <w:sz w:val="32"/>
        </w:rPr>
        <w:t>and</w:t>
      </w:r>
    </w:p>
    <w:p w14:paraId="205C9758" w14:textId="77777777" w:rsidR="00024B43" w:rsidRDefault="00024B43">
      <w:pPr>
        <w:pStyle w:val="BodyTextIndent"/>
        <w:ind w:left="0"/>
        <w:jc w:val="center"/>
        <w:rPr>
          <w:b/>
          <w:sz w:val="32"/>
        </w:rPr>
      </w:pPr>
    </w:p>
    <w:p w14:paraId="1B26E137" w14:textId="77777777" w:rsidR="00024B43" w:rsidRDefault="00024B43">
      <w:pPr>
        <w:pStyle w:val="BodyTextIndent"/>
        <w:ind w:left="0"/>
        <w:jc w:val="center"/>
        <w:rPr>
          <w:b/>
          <w:sz w:val="32"/>
        </w:rPr>
      </w:pPr>
      <w:r>
        <w:rPr>
          <w:b/>
          <w:sz w:val="32"/>
        </w:rPr>
        <w:t>Nonpublic Schools within IU1</w:t>
      </w:r>
    </w:p>
    <w:p w14:paraId="3D9AB114" w14:textId="77777777" w:rsidR="00024B43" w:rsidRDefault="00024B43">
      <w:pPr>
        <w:pStyle w:val="BodyTextIndent"/>
        <w:ind w:left="0"/>
        <w:jc w:val="center"/>
        <w:rPr>
          <w:b/>
          <w:sz w:val="32"/>
        </w:rPr>
      </w:pPr>
    </w:p>
    <w:p w14:paraId="72882BA6" w14:textId="77777777" w:rsidR="00024B43" w:rsidRDefault="00024B43">
      <w:pPr>
        <w:pStyle w:val="BodyTextIndent"/>
        <w:ind w:left="0"/>
        <w:jc w:val="left"/>
        <w:rPr>
          <w:b/>
          <w:i/>
          <w:sz w:val="28"/>
        </w:rPr>
      </w:pPr>
    </w:p>
    <w:p w14:paraId="6CFF61E8" w14:textId="77777777" w:rsidR="00024B43" w:rsidRDefault="00024B43">
      <w:pPr>
        <w:pStyle w:val="BodyTextIndent"/>
        <w:ind w:left="0"/>
        <w:jc w:val="left"/>
        <w:rPr>
          <w:b/>
          <w:i/>
          <w:sz w:val="28"/>
        </w:rPr>
      </w:pPr>
    </w:p>
    <w:p w14:paraId="1C5C02FC" w14:textId="77777777" w:rsidR="00024B43" w:rsidRDefault="00024B43">
      <w:pPr>
        <w:pStyle w:val="BodyTextIndent"/>
        <w:ind w:left="0"/>
        <w:jc w:val="left"/>
        <w:rPr>
          <w:b/>
          <w:i/>
          <w:sz w:val="28"/>
        </w:rPr>
      </w:pPr>
    </w:p>
    <w:p w14:paraId="10EB4136" w14:textId="77777777" w:rsidR="00024B43" w:rsidRDefault="00024B43">
      <w:pPr>
        <w:pStyle w:val="BodyTextIndent"/>
        <w:ind w:left="0"/>
        <w:jc w:val="left"/>
        <w:rPr>
          <w:b/>
          <w:i/>
          <w:sz w:val="28"/>
        </w:rPr>
      </w:pPr>
    </w:p>
    <w:p w14:paraId="2C3168EB" w14:textId="77777777" w:rsidR="00024B43" w:rsidRDefault="00024B43">
      <w:pPr>
        <w:pStyle w:val="BodyTextIndent"/>
        <w:ind w:left="0"/>
        <w:jc w:val="left"/>
        <w:rPr>
          <w:b/>
          <w:i/>
          <w:sz w:val="28"/>
        </w:rPr>
      </w:pPr>
    </w:p>
    <w:p w14:paraId="7E92D0F7" w14:textId="77777777" w:rsidR="00024B43" w:rsidRDefault="00024B43">
      <w:pPr>
        <w:pStyle w:val="BodyTextIndent"/>
        <w:ind w:left="0"/>
        <w:jc w:val="left"/>
        <w:rPr>
          <w:b/>
          <w:i/>
          <w:sz w:val="28"/>
        </w:rPr>
      </w:pPr>
    </w:p>
    <w:p w14:paraId="61678C83" w14:textId="77777777" w:rsidR="00024B43" w:rsidRDefault="00024B43">
      <w:pPr>
        <w:pStyle w:val="BodyTextIndent"/>
        <w:ind w:left="0"/>
        <w:jc w:val="left"/>
        <w:rPr>
          <w:b/>
          <w:i/>
          <w:sz w:val="28"/>
        </w:rPr>
      </w:pPr>
    </w:p>
    <w:p w14:paraId="5C86764C" w14:textId="77777777" w:rsidR="00024B43" w:rsidRDefault="00024B43">
      <w:pPr>
        <w:pStyle w:val="BodyTextIndent"/>
        <w:ind w:left="0"/>
        <w:jc w:val="left"/>
        <w:rPr>
          <w:b/>
          <w:i/>
          <w:sz w:val="28"/>
        </w:rPr>
      </w:pPr>
    </w:p>
    <w:tbl>
      <w:tblPr>
        <w:tblpPr w:leftFromText="180" w:rightFromText="180" w:vertAnchor="text" w:horzAnchor="margin" w:tblpXSpec="center"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tblGrid>
      <w:tr w:rsidR="00024B43" w14:paraId="56C98D87" w14:textId="77777777">
        <w:trPr>
          <w:trHeight w:val="1250"/>
        </w:trPr>
        <w:tc>
          <w:tcPr>
            <w:tcW w:w="6228" w:type="dxa"/>
          </w:tcPr>
          <w:p w14:paraId="2D75335A" w14:textId="77777777" w:rsidR="00024B43" w:rsidRDefault="00024B43">
            <w:pPr>
              <w:pStyle w:val="BodyTextIndent"/>
              <w:ind w:left="0"/>
              <w:jc w:val="left"/>
              <w:rPr>
                <w:sz w:val="28"/>
              </w:rPr>
            </w:pPr>
          </w:p>
          <w:p w14:paraId="043FD333" w14:textId="77777777" w:rsidR="00024B43" w:rsidRDefault="00024B43">
            <w:pPr>
              <w:pStyle w:val="BodyTextIndent"/>
              <w:ind w:left="0"/>
              <w:jc w:val="left"/>
              <w:rPr>
                <w:sz w:val="28"/>
              </w:rPr>
            </w:pPr>
            <w:r>
              <w:rPr>
                <w:sz w:val="28"/>
              </w:rPr>
              <w:t xml:space="preserve">Additional copies of this booklet may be downloaded </w:t>
            </w:r>
          </w:p>
          <w:p w14:paraId="1F95F44A" w14:textId="77777777" w:rsidR="00024B43" w:rsidRDefault="00024B43">
            <w:pPr>
              <w:pStyle w:val="BodyTextIndent"/>
              <w:ind w:left="0"/>
              <w:jc w:val="left"/>
              <w:rPr>
                <w:sz w:val="28"/>
              </w:rPr>
            </w:pPr>
            <w:r>
              <w:rPr>
                <w:sz w:val="28"/>
              </w:rPr>
              <w:t>from the website:  www.iu1.</w:t>
            </w:r>
            <w:r w:rsidR="00520D23">
              <w:rPr>
                <w:sz w:val="28"/>
              </w:rPr>
              <w:t>org</w:t>
            </w:r>
          </w:p>
        </w:tc>
      </w:tr>
    </w:tbl>
    <w:p w14:paraId="0D475B4C" w14:textId="77777777" w:rsidR="00024B43" w:rsidRDefault="00024B43">
      <w:pPr>
        <w:pStyle w:val="BodyTextIndent"/>
        <w:ind w:left="0"/>
        <w:jc w:val="left"/>
        <w:rPr>
          <w:b/>
          <w:i/>
          <w:sz w:val="28"/>
        </w:rPr>
      </w:pPr>
    </w:p>
    <w:p w14:paraId="058631A1" w14:textId="77777777" w:rsidR="00024B43" w:rsidRDefault="00024B43">
      <w:pPr>
        <w:pStyle w:val="BodyTextIndent"/>
        <w:ind w:left="0"/>
        <w:jc w:val="left"/>
        <w:rPr>
          <w:b/>
          <w:i/>
          <w:sz w:val="28"/>
        </w:rPr>
      </w:pPr>
    </w:p>
    <w:p w14:paraId="082A97C0" w14:textId="77777777" w:rsidR="00024B43" w:rsidRDefault="00024B43">
      <w:pPr>
        <w:pStyle w:val="BodyTextIndent"/>
        <w:ind w:left="0"/>
        <w:jc w:val="left"/>
        <w:rPr>
          <w:sz w:val="28"/>
        </w:rPr>
      </w:pPr>
    </w:p>
    <w:p w14:paraId="650C654F" w14:textId="77777777" w:rsidR="00024B43" w:rsidRDefault="00024B43">
      <w:pPr>
        <w:pStyle w:val="BodyTextIndent"/>
        <w:ind w:left="0"/>
        <w:jc w:val="left"/>
        <w:rPr>
          <w:b/>
          <w:i/>
          <w:sz w:val="28"/>
        </w:rPr>
      </w:pPr>
    </w:p>
    <w:p w14:paraId="27976942" w14:textId="77777777" w:rsidR="00024B43" w:rsidRDefault="00024B43">
      <w:pPr>
        <w:pStyle w:val="BodyTextIndent"/>
        <w:ind w:left="0"/>
        <w:jc w:val="left"/>
        <w:rPr>
          <w:b/>
          <w:i/>
          <w:sz w:val="28"/>
        </w:rPr>
      </w:pPr>
    </w:p>
    <w:p w14:paraId="720044E1" w14:textId="77777777" w:rsidR="00024B43" w:rsidRDefault="00024B43">
      <w:pPr>
        <w:jc w:val="right"/>
        <w:rPr>
          <w:b/>
        </w:rPr>
      </w:pPr>
    </w:p>
    <w:p w14:paraId="107B20FD" w14:textId="77777777" w:rsidR="00024B43" w:rsidRDefault="00024B43"/>
    <w:p w14:paraId="5EAD4242" w14:textId="77777777" w:rsidR="00024B43" w:rsidRDefault="00024B43"/>
    <w:p w14:paraId="37D3BF3C" w14:textId="77777777" w:rsidR="00024B43" w:rsidRDefault="00024B43"/>
    <w:p w14:paraId="515C31CB" w14:textId="77777777" w:rsidR="00024B43" w:rsidRDefault="00024B43"/>
    <w:p w14:paraId="58EF2025" w14:textId="77777777" w:rsidR="00024B43" w:rsidRDefault="00024B43"/>
    <w:p w14:paraId="68B11EC1" w14:textId="77777777" w:rsidR="00024B43" w:rsidRDefault="00024B43">
      <w:pPr>
        <w:rPr>
          <w:sz w:val="28"/>
        </w:rPr>
      </w:pPr>
    </w:p>
    <w:p w14:paraId="6DF5C0DB" w14:textId="77777777" w:rsidR="00024B43" w:rsidRDefault="00024B43">
      <w:pPr>
        <w:rPr>
          <w:sz w:val="28"/>
        </w:rPr>
      </w:pPr>
    </w:p>
    <w:p w14:paraId="07F47D3C" w14:textId="77777777" w:rsidR="00024B43" w:rsidRDefault="00024B43">
      <w:pPr>
        <w:rPr>
          <w:sz w:val="28"/>
        </w:rPr>
      </w:pPr>
    </w:p>
    <w:p w14:paraId="5A9A33FE" w14:textId="390DC3BA" w:rsidR="00024B43" w:rsidRPr="00C612A9" w:rsidRDefault="00024B43" w:rsidP="00C612A9">
      <w:pPr>
        <w:rPr>
          <w:sz w:val="28"/>
        </w:rPr>
      </w:pPr>
    </w:p>
    <w:sectPr w:rsidR="00024B43" w:rsidRPr="00C612A9" w:rsidSect="00024B43">
      <w:pgSz w:w="12240" w:h="15840"/>
      <w:pgMar w:top="720" w:right="900" w:bottom="72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DE61E" w14:textId="77777777" w:rsidR="00314CA5" w:rsidRDefault="00314CA5">
      <w:r>
        <w:separator/>
      </w:r>
    </w:p>
  </w:endnote>
  <w:endnote w:type="continuationSeparator" w:id="0">
    <w:p w14:paraId="12CF4CD5" w14:textId="77777777" w:rsidR="00314CA5" w:rsidRDefault="0031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0000500000000020000"/>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06A4E" w14:textId="77777777" w:rsidR="00314CA5" w:rsidRDefault="00314CA5">
      <w:r>
        <w:separator/>
      </w:r>
    </w:p>
  </w:footnote>
  <w:footnote w:type="continuationSeparator" w:id="0">
    <w:p w14:paraId="3E093CD5" w14:textId="77777777" w:rsidR="00314CA5" w:rsidRDefault="00314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000003"/>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0000004"/>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000005"/>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0000008"/>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E"/>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0BED40DE"/>
    <w:multiLevelType w:val="hybridMultilevel"/>
    <w:tmpl w:val="20361274"/>
    <w:lvl w:ilvl="0" w:tplc="1EDC0A44">
      <w:start w:val="5"/>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B652C68"/>
    <w:multiLevelType w:val="hybridMultilevel"/>
    <w:tmpl w:val="48EE4E7A"/>
    <w:lvl w:ilvl="0" w:tplc="153070DC">
      <w:start w:val="1"/>
      <w:numFmt w:val="decimal"/>
      <w:lvlText w:val="%1."/>
      <w:lvlJc w:val="left"/>
      <w:pPr>
        <w:tabs>
          <w:tab w:val="num" w:pos="2000"/>
        </w:tabs>
        <w:ind w:left="2000" w:hanging="380"/>
      </w:pPr>
      <w:rPr>
        <w:rFonts w:hint="default"/>
      </w:rPr>
    </w:lvl>
    <w:lvl w:ilvl="1" w:tplc="00190409" w:tentative="1">
      <w:start w:val="1"/>
      <w:numFmt w:val="lowerLetter"/>
      <w:lvlText w:val="%2."/>
      <w:lvlJc w:val="left"/>
      <w:pPr>
        <w:tabs>
          <w:tab w:val="num" w:pos="2700"/>
        </w:tabs>
        <w:ind w:left="2700" w:hanging="360"/>
      </w:pPr>
    </w:lvl>
    <w:lvl w:ilvl="2" w:tplc="001B0409" w:tentative="1">
      <w:start w:val="1"/>
      <w:numFmt w:val="lowerRoman"/>
      <w:lvlText w:val="%3."/>
      <w:lvlJc w:val="right"/>
      <w:pPr>
        <w:tabs>
          <w:tab w:val="num" w:pos="3420"/>
        </w:tabs>
        <w:ind w:left="3420" w:hanging="180"/>
      </w:pPr>
    </w:lvl>
    <w:lvl w:ilvl="3" w:tplc="000F0409" w:tentative="1">
      <w:start w:val="1"/>
      <w:numFmt w:val="decimal"/>
      <w:lvlText w:val="%4."/>
      <w:lvlJc w:val="left"/>
      <w:pPr>
        <w:tabs>
          <w:tab w:val="num" w:pos="4140"/>
        </w:tabs>
        <w:ind w:left="4140" w:hanging="360"/>
      </w:pPr>
    </w:lvl>
    <w:lvl w:ilvl="4" w:tplc="00190409" w:tentative="1">
      <w:start w:val="1"/>
      <w:numFmt w:val="lowerLetter"/>
      <w:lvlText w:val="%5."/>
      <w:lvlJc w:val="left"/>
      <w:pPr>
        <w:tabs>
          <w:tab w:val="num" w:pos="4860"/>
        </w:tabs>
        <w:ind w:left="4860" w:hanging="360"/>
      </w:pPr>
    </w:lvl>
    <w:lvl w:ilvl="5" w:tplc="001B0409" w:tentative="1">
      <w:start w:val="1"/>
      <w:numFmt w:val="lowerRoman"/>
      <w:lvlText w:val="%6."/>
      <w:lvlJc w:val="right"/>
      <w:pPr>
        <w:tabs>
          <w:tab w:val="num" w:pos="5580"/>
        </w:tabs>
        <w:ind w:left="5580" w:hanging="180"/>
      </w:pPr>
    </w:lvl>
    <w:lvl w:ilvl="6" w:tplc="000F0409" w:tentative="1">
      <w:start w:val="1"/>
      <w:numFmt w:val="decimal"/>
      <w:lvlText w:val="%7."/>
      <w:lvlJc w:val="left"/>
      <w:pPr>
        <w:tabs>
          <w:tab w:val="num" w:pos="6300"/>
        </w:tabs>
        <w:ind w:left="6300" w:hanging="360"/>
      </w:pPr>
    </w:lvl>
    <w:lvl w:ilvl="7" w:tplc="00190409" w:tentative="1">
      <w:start w:val="1"/>
      <w:numFmt w:val="lowerLetter"/>
      <w:lvlText w:val="%8."/>
      <w:lvlJc w:val="left"/>
      <w:pPr>
        <w:tabs>
          <w:tab w:val="num" w:pos="7020"/>
        </w:tabs>
        <w:ind w:left="7020" w:hanging="360"/>
      </w:pPr>
    </w:lvl>
    <w:lvl w:ilvl="8" w:tplc="001B0409" w:tentative="1">
      <w:start w:val="1"/>
      <w:numFmt w:val="lowerRoman"/>
      <w:lvlText w:val="%9."/>
      <w:lvlJc w:val="right"/>
      <w:pPr>
        <w:tabs>
          <w:tab w:val="num" w:pos="7740"/>
        </w:tabs>
        <w:ind w:left="7740" w:hanging="180"/>
      </w:pPr>
    </w:lvl>
  </w:abstractNum>
  <w:abstractNum w:abstractNumId="13" w15:restartNumberingAfterBreak="0">
    <w:nsid w:val="27937D2D"/>
    <w:multiLevelType w:val="hybridMultilevel"/>
    <w:tmpl w:val="67B2A888"/>
    <w:lvl w:ilvl="0" w:tplc="67AADEC2">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E4B3503"/>
    <w:multiLevelType w:val="hybridMultilevel"/>
    <w:tmpl w:val="4720E40C"/>
    <w:lvl w:ilvl="0" w:tplc="9DEEAFD8">
      <w:start w:val="1"/>
      <w:numFmt w:val="decimal"/>
      <w:lvlText w:val="%1."/>
      <w:lvlJc w:val="left"/>
      <w:pPr>
        <w:tabs>
          <w:tab w:val="num" w:pos="2160"/>
        </w:tabs>
        <w:ind w:left="2160" w:hanging="72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5" w15:restartNumberingAfterBreak="0">
    <w:nsid w:val="39647776"/>
    <w:multiLevelType w:val="hybridMultilevel"/>
    <w:tmpl w:val="69229E04"/>
    <w:lvl w:ilvl="0" w:tplc="A49C87F0">
      <w:start w:val="1"/>
      <w:numFmt w:val="decimal"/>
      <w:lvlText w:val="%1."/>
      <w:lvlJc w:val="left"/>
      <w:pPr>
        <w:tabs>
          <w:tab w:val="num" w:pos="2160"/>
        </w:tabs>
        <w:ind w:left="2160" w:hanging="720"/>
      </w:pPr>
      <w:rPr>
        <w:rFonts w:ascii="Times" w:eastAsia="Times" w:hAnsi="Times"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5D5D159E"/>
    <w:multiLevelType w:val="hybridMultilevel"/>
    <w:tmpl w:val="40E29D68"/>
    <w:lvl w:ilvl="0" w:tplc="5A6C2C28">
      <w:start w:val="2"/>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47A69FE"/>
    <w:multiLevelType w:val="hybridMultilevel"/>
    <w:tmpl w:val="28BE87B8"/>
    <w:lvl w:ilvl="0" w:tplc="476A4158">
      <w:start w:val="1"/>
      <w:numFmt w:val="decimal"/>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8" w15:restartNumberingAfterBreak="0">
    <w:nsid w:val="655F426A"/>
    <w:multiLevelType w:val="hybridMultilevel"/>
    <w:tmpl w:val="089A70C2"/>
    <w:lvl w:ilvl="0" w:tplc="023CE426">
      <w:start w:val="1"/>
      <w:numFmt w:val="decimal"/>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num w:numId="1" w16cid:durableId="1194345353">
    <w:abstractNumId w:val="0"/>
  </w:num>
  <w:num w:numId="2" w16cid:durableId="1702511729">
    <w:abstractNumId w:val="1"/>
  </w:num>
  <w:num w:numId="3" w16cid:durableId="1967540111">
    <w:abstractNumId w:val="2"/>
  </w:num>
  <w:num w:numId="4" w16cid:durableId="911744423">
    <w:abstractNumId w:val="3"/>
  </w:num>
  <w:num w:numId="5" w16cid:durableId="1216695281">
    <w:abstractNumId w:val="4"/>
  </w:num>
  <w:num w:numId="6" w16cid:durableId="694038696">
    <w:abstractNumId w:val="5"/>
  </w:num>
  <w:num w:numId="7" w16cid:durableId="1310092427">
    <w:abstractNumId w:val="6"/>
  </w:num>
  <w:num w:numId="8" w16cid:durableId="457334741">
    <w:abstractNumId w:val="7"/>
  </w:num>
  <w:num w:numId="9" w16cid:durableId="932665815">
    <w:abstractNumId w:val="8"/>
  </w:num>
  <w:num w:numId="10" w16cid:durableId="315957882">
    <w:abstractNumId w:val="9"/>
  </w:num>
  <w:num w:numId="11" w16cid:durableId="792022532">
    <w:abstractNumId w:val="10"/>
  </w:num>
  <w:num w:numId="12" w16cid:durableId="1708069910">
    <w:abstractNumId w:val="16"/>
  </w:num>
  <w:num w:numId="13" w16cid:durableId="1595553872">
    <w:abstractNumId w:val="11"/>
  </w:num>
  <w:num w:numId="14" w16cid:durableId="1781801814">
    <w:abstractNumId w:val="13"/>
  </w:num>
  <w:num w:numId="15" w16cid:durableId="2005085872">
    <w:abstractNumId w:val="15"/>
  </w:num>
  <w:num w:numId="16" w16cid:durableId="1463888727">
    <w:abstractNumId w:val="12"/>
  </w:num>
  <w:num w:numId="17" w16cid:durableId="1265186679">
    <w:abstractNumId w:val="14"/>
  </w:num>
  <w:num w:numId="18" w16cid:durableId="2015910844">
    <w:abstractNumId w:val="17"/>
  </w:num>
  <w:num w:numId="19" w16cid:durableId="110483838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9B3"/>
    <w:rsid w:val="00016E27"/>
    <w:rsid w:val="00024B43"/>
    <w:rsid w:val="00057895"/>
    <w:rsid w:val="000608B3"/>
    <w:rsid w:val="00071407"/>
    <w:rsid w:val="00072CD5"/>
    <w:rsid w:val="00084387"/>
    <w:rsid w:val="001752D2"/>
    <w:rsid w:val="00185C0A"/>
    <w:rsid w:val="001A12B2"/>
    <w:rsid w:val="001A3FDE"/>
    <w:rsid w:val="001C4D6C"/>
    <w:rsid w:val="001C6475"/>
    <w:rsid w:val="001F29E6"/>
    <w:rsid w:val="002272E9"/>
    <w:rsid w:val="0022732B"/>
    <w:rsid w:val="00230037"/>
    <w:rsid w:val="002822E6"/>
    <w:rsid w:val="00285E8A"/>
    <w:rsid w:val="00306105"/>
    <w:rsid w:val="00314CA5"/>
    <w:rsid w:val="003E6B2B"/>
    <w:rsid w:val="003F472D"/>
    <w:rsid w:val="0044033B"/>
    <w:rsid w:val="004A361C"/>
    <w:rsid w:val="004F6EFA"/>
    <w:rsid w:val="00511D58"/>
    <w:rsid w:val="00520D23"/>
    <w:rsid w:val="00525B4F"/>
    <w:rsid w:val="005626AA"/>
    <w:rsid w:val="00585772"/>
    <w:rsid w:val="005C29B3"/>
    <w:rsid w:val="005E2D28"/>
    <w:rsid w:val="00644241"/>
    <w:rsid w:val="00644BFA"/>
    <w:rsid w:val="006777FD"/>
    <w:rsid w:val="006D28EB"/>
    <w:rsid w:val="0074176D"/>
    <w:rsid w:val="00757D2B"/>
    <w:rsid w:val="00775042"/>
    <w:rsid w:val="007B58F5"/>
    <w:rsid w:val="007C53C7"/>
    <w:rsid w:val="008807F2"/>
    <w:rsid w:val="009A19CC"/>
    <w:rsid w:val="00A12812"/>
    <w:rsid w:val="00A74907"/>
    <w:rsid w:val="00A76D92"/>
    <w:rsid w:val="00A9094E"/>
    <w:rsid w:val="00AE446D"/>
    <w:rsid w:val="00B10E6E"/>
    <w:rsid w:val="00B15EB7"/>
    <w:rsid w:val="00B849D9"/>
    <w:rsid w:val="00C13834"/>
    <w:rsid w:val="00C612A9"/>
    <w:rsid w:val="00CB1E3F"/>
    <w:rsid w:val="00D43247"/>
    <w:rsid w:val="00DA1DF4"/>
    <w:rsid w:val="00DE50D0"/>
    <w:rsid w:val="00DF4574"/>
    <w:rsid w:val="00E06570"/>
    <w:rsid w:val="00E56F78"/>
    <w:rsid w:val="00E91461"/>
    <w:rsid w:val="00F11CFD"/>
    <w:rsid w:val="00F259A3"/>
    <w:rsid w:val="00F96038"/>
    <w:rsid w:val="00FD26D7"/>
    <w:rsid w:val="06EBC796"/>
    <w:rsid w:val="075A0A97"/>
    <w:rsid w:val="104AFAAC"/>
    <w:rsid w:val="1CDBE96B"/>
    <w:rsid w:val="1FDD048F"/>
    <w:rsid w:val="2183683C"/>
    <w:rsid w:val="22645EE3"/>
    <w:rsid w:val="22C0A599"/>
    <w:rsid w:val="2C1E0D75"/>
    <w:rsid w:val="2EF8BDDB"/>
    <w:rsid w:val="3506B8AF"/>
    <w:rsid w:val="398C3FD7"/>
    <w:rsid w:val="3E1EFF13"/>
    <w:rsid w:val="44BB4C97"/>
    <w:rsid w:val="46AA9762"/>
    <w:rsid w:val="4D70D6FA"/>
    <w:rsid w:val="60D21910"/>
    <w:rsid w:val="634F6AD6"/>
    <w:rsid w:val="6A29D1AC"/>
    <w:rsid w:val="6CBCA874"/>
    <w:rsid w:val="6F27B418"/>
    <w:rsid w:val="721E9A01"/>
    <w:rsid w:val="73B9FA83"/>
    <w:rsid w:val="75EE9A30"/>
    <w:rsid w:val="7B1B93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3C7B50B"/>
  <w14:defaultImageDpi w14:val="300"/>
  <w15:chartTrackingRefBased/>
  <w15:docId w15:val="{DBF8A73F-4B79-4ECE-894B-4A7EFD49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48"/>
    </w:rPr>
  </w:style>
  <w:style w:type="paragraph" w:styleId="Heading3">
    <w:name w:val="heading 3"/>
    <w:basedOn w:val="Normal"/>
    <w:next w:val="Normal"/>
    <w:qFormat/>
    <w:pPr>
      <w:keepNext/>
      <w:jc w:val="center"/>
      <w:outlineLvl w:val="2"/>
    </w:pPr>
    <w:rPr>
      <w:b/>
      <w:sz w:val="36"/>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center"/>
      <w:outlineLvl w:val="4"/>
    </w:pPr>
    <w:rPr>
      <w:b/>
      <w:sz w:val="72"/>
    </w:rPr>
  </w:style>
  <w:style w:type="paragraph" w:styleId="Heading6">
    <w:name w:val="heading 6"/>
    <w:basedOn w:val="Normal"/>
    <w:next w:val="Normal"/>
    <w:qFormat/>
    <w:pPr>
      <w:keepNext/>
      <w:jc w:val="center"/>
      <w:outlineLvl w:val="5"/>
    </w:pPr>
    <w:rPr>
      <w:sz w:val="72"/>
    </w:rPr>
  </w:style>
  <w:style w:type="paragraph" w:styleId="Heading9">
    <w:name w:val="heading 9"/>
    <w:basedOn w:val="Normal"/>
    <w:next w:val="Normal"/>
    <w:link w:val="Heading9Char"/>
    <w:uiPriority w:val="9"/>
    <w:semiHidden/>
    <w:unhideWhenUsed/>
    <w:qFormat/>
    <w:rsid w:val="005E2D28"/>
    <w:p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8"/>
    </w:rPr>
  </w:style>
  <w:style w:type="paragraph" w:styleId="BodyTextIndent">
    <w:name w:val="Body Text Indent"/>
    <w:basedOn w:val="Normal"/>
    <w:pPr>
      <w:ind w:left="360"/>
      <w:jc w:val="both"/>
    </w:pPr>
  </w:style>
  <w:style w:type="paragraph" w:styleId="BodyTextIndent2">
    <w:name w:val="Body Text Indent 2"/>
    <w:basedOn w:val="Normal"/>
    <w:pPr>
      <w:ind w:left="440"/>
      <w:jc w:val="both"/>
    </w:pPr>
  </w:style>
  <w:style w:type="paragraph" w:styleId="Title">
    <w:name w:val="Title"/>
    <w:basedOn w:val="Normal"/>
    <w:qFormat/>
    <w:pPr>
      <w:jc w:val="center"/>
    </w:pPr>
    <w:rPr>
      <w:b/>
      <w:sz w:val="32"/>
      <w:u w:val="single"/>
    </w:rPr>
  </w:style>
  <w:style w:type="paragraph" w:styleId="BodyTextIndent3">
    <w:name w:val="Body Text Indent 3"/>
    <w:basedOn w:val="Normal"/>
    <w:pPr>
      <w:ind w:left="360"/>
    </w:p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semiHidden/>
    <w:rsid w:val="00041391"/>
    <w:pPr>
      <w:tabs>
        <w:tab w:val="center" w:pos="4320"/>
        <w:tab w:val="right" w:pos="8640"/>
      </w:tabs>
    </w:pPr>
  </w:style>
  <w:style w:type="character" w:customStyle="1" w:styleId="Heading9Char">
    <w:name w:val="Heading 9 Char"/>
    <w:link w:val="Heading9"/>
    <w:uiPriority w:val="9"/>
    <w:semiHidden/>
    <w:rsid w:val="005E2D28"/>
    <w:rPr>
      <w:rFonts w:ascii="Calibri Light" w:eastAsia="Times New Roman" w:hAnsi="Calibri Light" w:cs="Times New Roman"/>
      <w:sz w:val="22"/>
      <w:szCs w:val="22"/>
    </w:rPr>
  </w:style>
  <w:style w:type="paragraph" w:styleId="BodyText3">
    <w:name w:val="Body Text 3"/>
    <w:basedOn w:val="Normal"/>
    <w:link w:val="BodyText3Char"/>
    <w:uiPriority w:val="99"/>
    <w:semiHidden/>
    <w:unhideWhenUsed/>
    <w:rsid w:val="005E2D28"/>
    <w:pPr>
      <w:spacing w:after="120"/>
    </w:pPr>
    <w:rPr>
      <w:sz w:val="16"/>
      <w:szCs w:val="16"/>
    </w:rPr>
  </w:style>
  <w:style w:type="character" w:customStyle="1" w:styleId="BodyText3Char">
    <w:name w:val="Body Text 3 Char"/>
    <w:link w:val="BodyText3"/>
    <w:uiPriority w:val="99"/>
    <w:semiHidden/>
    <w:rsid w:val="005E2D28"/>
    <w:rPr>
      <w:sz w:val="16"/>
      <w:szCs w:val="16"/>
    </w:rPr>
  </w:style>
  <w:style w:type="character" w:styleId="UnresolvedMention">
    <w:name w:val="Unresolved Mention"/>
    <w:uiPriority w:val="47"/>
    <w:rsid w:val="00185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01421">
      <w:bodyDiv w:val="1"/>
      <w:marLeft w:val="0"/>
      <w:marRight w:val="0"/>
      <w:marTop w:val="0"/>
      <w:marBottom w:val="0"/>
      <w:divBdr>
        <w:top w:val="none" w:sz="0" w:space="0" w:color="auto"/>
        <w:left w:val="none" w:sz="0" w:space="0" w:color="auto"/>
        <w:bottom w:val="none" w:sz="0" w:space="0" w:color="auto"/>
        <w:right w:val="none" w:sz="0" w:space="0" w:color="auto"/>
      </w:divBdr>
    </w:div>
    <w:div w:id="1108083173">
      <w:bodyDiv w:val="1"/>
      <w:marLeft w:val="0"/>
      <w:marRight w:val="0"/>
      <w:marTop w:val="0"/>
      <w:marBottom w:val="0"/>
      <w:divBdr>
        <w:top w:val="none" w:sz="0" w:space="0" w:color="auto"/>
        <w:left w:val="none" w:sz="0" w:space="0" w:color="auto"/>
        <w:bottom w:val="none" w:sz="0" w:space="0" w:color="auto"/>
        <w:right w:val="none" w:sz="0" w:space="0" w:color="auto"/>
      </w:divBdr>
      <w:divsChild>
        <w:div w:id="643388564">
          <w:marLeft w:val="0"/>
          <w:marRight w:val="0"/>
          <w:marTop w:val="0"/>
          <w:marBottom w:val="0"/>
          <w:divBdr>
            <w:top w:val="none" w:sz="0" w:space="0" w:color="auto"/>
            <w:left w:val="none" w:sz="0" w:space="0" w:color="auto"/>
            <w:bottom w:val="none" w:sz="0" w:space="0" w:color="auto"/>
            <w:right w:val="none" w:sz="0" w:space="0" w:color="auto"/>
          </w:divBdr>
        </w:div>
        <w:div w:id="947855201">
          <w:marLeft w:val="0"/>
          <w:marRight w:val="0"/>
          <w:marTop w:val="0"/>
          <w:marBottom w:val="0"/>
          <w:divBdr>
            <w:top w:val="none" w:sz="0" w:space="0" w:color="auto"/>
            <w:left w:val="none" w:sz="0" w:space="0" w:color="auto"/>
            <w:bottom w:val="none" w:sz="0" w:space="0" w:color="auto"/>
            <w:right w:val="none" w:sz="0" w:space="0" w:color="auto"/>
          </w:divBdr>
        </w:div>
        <w:div w:id="1582791753">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ristin.szewczyk@iu1.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chel.zilcosky@iu1.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homas.podpora@iu1.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ngela.thompson@iu1.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thermelb@iu1.k12.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BF65250F509E46BF428ACB35C55237" ma:contentTypeVersion="9" ma:contentTypeDescription="Create a new document." ma:contentTypeScope="" ma:versionID="faa068c58f6887cb2e91b20486bfa88d">
  <xsd:schema xmlns:xsd="http://www.w3.org/2001/XMLSchema" xmlns:xs="http://www.w3.org/2001/XMLSchema" xmlns:p="http://schemas.microsoft.com/office/2006/metadata/properties" xmlns:ns3="fbc7be83-afb3-4d9a-b011-caf3bd5cf1b1" xmlns:ns4="0bb33a38-73f4-42d3-bc94-5f6f8760c313" targetNamespace="http://schemas.microsoft.com/office/2006/metadata/properties" ma:root="true" ma:fieldsID="75902b4dfc97763575cc553e8afca23c" ns3:_="" ns4:_="">
    <xsd:import namespace="fbc7be83-afb3-4d9a-b011-caf3bd5cf1b1"/>
    <xsd:import namespace="0bb33a38-73f4-42d3-bc94-5f6f8760c31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7be83-afb3-4d9a-b011-caf3bd5cf1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b33a38-73f4-42d3-bc94-5f6f8760c31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A24817-9EB1-47BE-A63B-55A90E30C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7be83-afb3-4d9a-b011-caf3bd5cf1b1"/>
    <ds:schemaRef ds:uri="0bb33a38-73f4-42d3-bc94-5f6f8760c3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43D312-D635-D543-819D-F9CE043CE843}">
  <ds:schemaRefs>
    <ds:schemaRef ds:uri="http://schemas.openxmlformats.org/officeDocument/2006/bibliography"/>
  </ds:schemaRefs>
</ds:datastoreItem>
</file>

<file path=customXml/itemProps3.xml><?xml version="1.0" encoding="utf-8"?>
<ds:datastoreItem xmlns:ds="http://schemas.openxmlformats.org/officeDocument/2006/customXml" ds:itemID="{6BAC15C8-7FAD-4CD7-A867-00FB31C80A1F}">
  <ds:schemaRefs>
    <ds:schemaRef ds:uri="http://schemas.microsoft.com/sharepoint/v3/contenttype/forms"/>
  </ds:schemaRefs>
</ds:datastoreItem>
</file>

<file path=customXml/itemProps4.xml><?xml version="1.0" encoding="utf-8"?>
<ds:datastoreItem xmlns:ds="http://schemas.openxmlformats.org/officeDocument/2006/customXml" ds:itemID="{4D3F65AE-CF1A-472E-BFD2-0A19996CBC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2703</Words>
  <Characters>15413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STUDENTS VOLUNTARILY ENROLLED</vt:lpstr>
    </vt:vector>
  </TitlesOfParts>
  <Company>IU 1</Company>
  <LinksUpToDate>false</LinksUpToDate>
  <CharactersWithSpaces>18080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VOLUNTARILY ENROLLED</dc:title>
  <dc:subject/>
  <dc:creator>Special Services</dc:creator>
  <cp:keywords/>
  <cp:lastModifiedBy>Yvonne.Pinkney</cp:lastModifiedBy>
  <cp:revision>4</cp:revision>
  <cp:lastPrinted>2015-10-14T18:57:00Z</cp:lastPrinted>
  <dcterms:created xsi:type="dcterms:W3CDTF">2023-11-16T18:36:00Z</dcterms:created>
  <dcterms:modified xsi:type="dcterms:W3CDTF">2023-11-17T13:25:00Z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0x010100DDBF65250F509E46BF428ACB35C55237</vt:lpwstr>
  </property>
</Properties>
</file>