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DA8" w:rsidRDefault="00BB0DA8" w:rsidP="00BB0DA8">
      <w:pPr>
        <w:rPr>
          <w:rFonts w:ascii="Arial" w:eastAsia="Arial" w:hAnsi="Arial" w:cs="Arial"/>
          <w:b/>
          <w:bCs/>
        </w:rPr>
      </w:pPr>
      <w:r w:rsidRPr="1BAB1D79">
        <w:rPr>
          <w:rFonts w:ascii="Arial" w:eastAsia="Arial" w:hAnsi="Arial" w:cs="Arial"/>
          <w:b/>
          <w:bCs/>
        </w:rPr>
        <w:t>For Grades K-5:</w:t>
      </w:r>
    </w:p>
    <w:p w:rsidR="00BB0DA8" w:rsidRDefault="00BB0DA8" w:rsidP="00BB0DA8">
      <w:pPr>
        <w:rPr>
          <w:rFonts w:ascii="Arial" w:eastAsia="Arial" w:hAnsi="Arial" w:cs="Arial"/>
          <w:b/>
          <w:bCs/>
        </w:rPr>
      </w:pPr>
    </w:p>
    <w:p w:rsidR="00BB0DA8" w:rsidRDefault="00BB0DA8" w:rsidP="00BB0DA8">
      <w:pPr>
        <w:rPr>
          <w:rFonts w:ascii="Arial" w:eastAsia="Arial" w:hAnsi="Arial" w:cs="Arial"/>
          <w:b/>
          <w:bCs/>
        </w:rPr>
      </w:pPr>
      <w:r w:rsidRPr="31FC9456">
        <w:rPr>
          <w:rFonts w:ascii="Arial" w:eastAsia="Arial" w:hAnsi="Arial" w:cs="Arial"/>
          <w:b/>
          <w:bCs/>
        </w:rPr>
        <w:t>Lincoln Curriculum and Platform for Elementary and Middle School (Grades K-5)</w:t>
      </w:r>
    </w:p>
    <w:p w:rsidR="00BB0DA8" w:rsidRDefault="00BB0DA8" w:rsidP="00BB0DA8">
      <w:pPr>
        <w:rPr>
          <w:rFonts w:ascii="Arial" w:eastAsia="Arial" w:hAnsi="Arial" w:cs="Arial"/>
        </w:rPr>
      </w:pPr>
      <w:r w:rsidRPr="1BAB1D79">
        <w:rPr>
          <w:rFonts w:ascii="Arial" w:eastAsia="Arial" w:hAnsi="Arial" w:cs="Arial"/>
        </w:rPr>
        <w:t>In coordination with Lincoln Learning we have an emergency rate of $25/student for districts in need of an online option for Grades K-5.   Lincoln Learning Solutions will provide the courses, the online training for your teachers to teach the classes and a video library to assist both teachers and students.</w:t>
      </w:r>
    </w:p>
    <w:p w:rsidR="00BB0DA8" w:rsidRPr="00F722DE" w:rsidRDefault="00BB0DA8" w:rsidP="00BB0DA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</w:rPr>
      </w:pPr>
      <w:r w:rsidRPr="00F722DE">
        <w:rPr>
          <w:rFonts w:ascii="Arial" w:eastAsia="Times New Roman" w:hAnsi="Arial" w:cs="Arial"/>
          <w:color w:val="000000"/>
        </w:rPr>
        <w:t>BUZZ</w:t>
      </w:r>
      <w:r>
        <w:rPr>
          <w:rFonts w:ascii="Arial" w:eastAsia="Times New Roman" w:hAnsi="Arial" w:cs="Arial"/>
          <w:color w:val="000000"/>
        </w:rPr>
        <w:t xml:space="preserve"> Learning Management system</w:t>
      </w:r>
    </w:p>
    <w:p w:rsidR="00BB0DA8" w:rsidRPr="00F722DE" w:rsidRDefault="00BB0DA8" w:rsidP="00BB0DA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</w:rPr>
      </w:pPr>
      <w:r w:rsidRPr="00F722DE">
        <w:rPr>
          <w:rFonts w:ascii="Arial" w:eastAsia="Times New Roman" w:hAnsi="Arial" w:cs="Arial"/>
          <w:color w:val="000000"/>
        </w:rPr>
        <w:t xml:space="preserve">Student </w:t>
      </w:r>
      <w:r>
        <w:rPr>
          <w:rFonts w:ascii="Arial" w:eastAsia="Times New Roman" w:hAnsi="Arial" w:cs="Arial"/>
          <w:color w:val="000000"/>
        </w:rPr>
        <w:t xml:space="preserve">and teacher </w:t>
      </w:r>
      <w:r w:rsidRPr="00F722DE">
        <w:rPr>
          <w:rFonts w:ascii="Arial" w:eastAsia="Times New Roman" w:hAnsi="Arial" w:cs="Arial"/>
          <w:color w:val="000000"/>
        </w:rPr>
        <w:t xml:space="preserve">enrollment in BUZZ with four core courses at </w:t>
      </w:r>
      <w:r>
        <w:rPr>
          <w:rFonts w:ascii="Arial" w:eastAsia="Times New Roman" w:hAnsi="Arial" w:cs="Arial"/>
          <w:color w:val="000000"/>
        </w:rPr>
        <w:t>student’s</w:t>
      </w:r>
      <w:r w:rsidRPr="00F722DE">
        <w:rPr>
          <w:rFonts w:ascii="Arial" w:eastAsia="Times New Roman" w:hAnsi="Arial" w:cs="Arial"/>
          <w:color w:val="000000"/>
        </w:rPr>
        <w:t xml:space="preserve"> current grade level ($25.00)</w:t>
      </w:r>
    </w:p>
    <w:p w:rsidR="00BB0DA8" w:rsidRPr="00F722DE" w:rsidRDefault="00BB0DA8" w:rsidP="00BB0DA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</w:rPr>
      </w:pPr>
      <w:r w:rsidRPr="00F722DE">
        <w:rPr>
          <w:rFonts w:ascii="Arial" w:eastAsia="Times New Roman" w:hAnsi="Arial" w:cs="Arial"/>
          <w:color w:val="000000"/>
        </w:rPr>
        <w:t xml:space="preserve">English Language Arts </w:t>
      </w:r>
    </w:p>
    <w:p w:rsidR="00BB0DA8" w:rsidRPr="00F722DE" w:rsidRDefault="00BB0DA8" w:rsidP="00BB0DA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</w:rPr>
      </w:pPr>
      <w:r w:rsidRPr="00F722DE">
        <w:rPr>
          <w:rFonts w:ascii="Arial" w:eastAsia="Times New Roman" w:hAnsi="Arial" w:cs="Arial"/>
          <w:color w:val="000000"/>
        </w:rPr>
        <w:t>Math</w:t>
      </w:r>
    </w:p>
    <w:p w:rsidR="00BB0DA8" w:rsidRPr="00F722DE" w:rsidRDefault="00BB0DA8" w:rsidP="00BB0DA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</w:rPr>
      </w:pPr>
      <w:r w:rsidRPr="00F722DE">
        <w:rPr>
          <w:rFonts w:ascii="Arial" w:eastAsia="Times New Roman" w:hAnsi="Arial" w:cs="Arial"/>
          <w:color w:val="000000"/>
        </w:rPr>
        <w:t xml:space="preserve">Science </w:t>
      </w:r>
    </w:p>
    <w:p w:rsidR="00BB0DA8" w:rsidRPr="00F722DE" w:rsidRDefault="00BB0DA8" w:rsidP="00BB0DA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</w:rPr>
      </w:pPr>
      <w:r w:rsidRPr="00F722DE">
        <w:rPr>
          <w:rFonts w:ascii="Arial" w:eastAsia="Times New Roman" w:hAnsi="Arial" w:cs="Arial"/>
          <w:color w:val="000000"/>
        </w:rPr>
        <w:t>Social Studies</w:t>
      </w:r>
    </w:p>
    <w:p w:rsidR="00BB0DA8" w:rsidRPr="00F722DE" w:rsidRDefault="00BB0DA8" w:rsidP="00BB0DA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</w:rPr>
      </w:pPr>
      <w:r w:rsidRPr="00F722DE">
        <w:rPr>
          <w:rFonts w:ascii="Arial" w:eastAsia="Times New Roman" w:hAnsi="Arial" w:cs="Arial"/>
          <w:color w:val="000000"/>
        </w:rPr>
        <w:t>Additional electives available at $10.00 per course</w:t>
      </w:r>
    </w:p>
    <w:p w:rsidR="00BB0DA8" w:rsidRPr="00F722DE" w:rsidRDefault="00BB0DA8" w:rsidP="00BB0DA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</w:rPr>
      </w:pPr>
      <w:r w:rsidRPr="00F722DE">
        <w:rPr>
          <w:rFonts w:ascii="Arial" w:eastAsia="Times New Roman" w:hAnsi="Arial" w:cs="Arial"/>
          <w:color w:val="000000"/>
        </w:rPr>
        <w:t xml:space="preserve">Quick Start Webinars with LL teachers and support staff </w:t>
      </w:r>
    </w:p>
    <w:p w:rsidR="00BB0DA8" w:rsidRPr="00F722DE" w:rsidRDefault="00BB0DA8" w:rsidP="00BB0DA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</w:rPr>
      </w:pPr>
      <w:r w:rsidRPr="00F722DE">
        <w:rPr>
          <w:rFonts w:ascii="Arial" w:eastAsia="Times New Roman" w:hAnsi="Arial" w:cs="Arial"/>
          <w:color w:val="000000"/>
        </w:rPr>
        <w:t xml:space="preserve">Direct communication via Chatter Groups </w:t>
      </w:r>
      <w:r>
        <w:rPr>
          <w:rFonts w:ascii="Arial" w:eastAsia="Times New Roman" w:hAnsi="Arial" w:cs="Arial"/>
          <w:color w:val="000000"/>
        </w:rPr>
        <w:t>with LL</w:t>
      </w:r>
      <w:r w:rsidRPr="00F722DE">
        <w:rPr>
          <w:rFonts w:ascii="Arial" w:eastAsia="Times New Roman" w:hAnsi="Arial" w:cs="Arial"/>
          <w:color w:val="000000"/>
        </w:rPr>
        <w:t xml:space="preserve"> staff to answer questions as the partner teachers get acclimated with the new system and way of teaching. </w:t>
      </w:r>
    </w:p>
    <w:p w:rsidR="00BB0DA8" w:rsidRPr="00F722DE" w:rsidRDefault="00BB0DA8" w:rsidP="00BB0DA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</w:rPr>
      </w:pPr>
      <w:r w:rsidRPr="00F722DE">
        <w:rPr>
          <w:rFonts w:ascii="Arial" w:eastAsia="Times New Roman" w:hAnsi="Arial" w:cs="Arial"/>
          <w:color w:val="000000"/>
        </w:rPr>
        <w:t>Access to Teacher and Student Help Pages which include helpful videos and documentation</w:t>
      </w:r>
    </w:p>
    <w:p w:rsidR="00BB0DA8" w:rsidRPr="00F722DE" w:rsidRDefault="00BB0DA8" w:rsidP="00BB0DA8">
      <w:pPr>
        <w:shd w:val="clear" w:color="auto" w:fill="FFFFFF"/>
        <w:rPr>
          <w:rFonts w:ascii="Arial" w:eastAsia="Times New Roman" w:hAnsi="Arial" w:cs="Arial"/>
        </w:rPr>
      </w:pPr>
    </w:p>
    <w:p w:rsidR="00BB0DA8" w:rsidRDefault="00BB0DA8" w:rsidP="00BB0DA8">
      <w:pPr>
        <w:spacing w:before="120"/>
        <w:rPr>
          <w:rFonts w:ascii="Arial" w:eastAsia="Arial" w:hAnsi="Arial" w:cs="Arial"/>
        </w:rPr>
      </w:pPr>
    </w:p>
    <w:p w:rsidR="00BB0DA8" w:rsidRDefault="00BB0DA8" w:rsidP="00BB0DA8">
      <w:pPr>
        <w:rPr>
          <w:rFonts w:ascii="Arial" w:eastAsia="Arial" w:hAnsi="Arial" w:cs="Arial"/>
        </w:rPr>
      </w:pPr>
    </w:p>
    <w:p w:rsidR="00BB0DA8" w:rsidRDefault="00BB0DA8" w:rsidP="00BB0DA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BB0DA8" w:rsidRDefault="00BB0DA8" w:rsidP="00BB0DA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7C1A78">
        <w:rPr>
          <w:rFonts w:ascii="Arial" w:eastAsia="Times New Roman" w:hAnsi="Arial" w:cs="Arial"/>
          <w:color w:val="000000"/>
        </w:rPr>
        <w:t>All enrollments expire June 30, 2020.</w:t>
      </w: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</w:rPr>
        <w:t xml:space="preserve">If school districts are permitted to return to the classroom within 30 days the Fusion fee will be waived, however Lincoln has a </w:t>
      </w:r>
      <w:r w:rsidRPr="007C1A78">
        <w:rPr>
          <w:rFonts w:ascii="Arial" w:eastAsia="Times New Roman" w:hAnsi="Arial" w:cs="Arial"/>
        </w:rPr>
        <w:t xml:space="preserve">no return policy </w:t>
      </w:r>
      <w:r>
        <w:rPr>
          <w:rFonts w:ascii="Arial" w:eastAsia="Times New Roman" w:hAnsi="Arial" w:cs="Arial"/>
        </w:rPr>
        <w:t xml:space="preserve">that </w:t>
      </w:r>
      <w:r w:rsidRPr="007C1A78">
        <w:rPr>
          <w:rFonts w:ascii="Arial" w:eastAsia="Times New Roman" w:hAnsi="Arial" w:cs="Arial"/>
        </w:rPr>
        <w:t xml:space="preserve">will be in effect.  </w:t>
      </w:r>
      <w:r w:rsidRPr="007C1A7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</w:rPr>
        <w:t xml:space="preserve"> </w:t>
      </w:r>
    </w:p>
    <w:p w:rsidR="00BB0DA8" w:rsidRDefault="00BB0DA8" w:rsidP="00BB0DA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BB0DA8" w:rsidRPr="007C1A78" w:rsidRDefault="00BB0DA8" w:rsidP="00BB0DA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</w:rPr>
      </w:pPr>
      <w:r w:rsidRPr="5466B0D3">
        <w:rPr>
          <w:rFonts w:ascii="Arial" w:eastAsia="Arial" w:hAnsi="Arial" w:cs="Arial"/>
        </w:rPr>
        <w:t>There is not a technology or materials package available</w:t>
      </w:r>
      <w:r>
        <w:rPr>
          <w:rFonts w:ascii="Arial" w:eastAsia="Arial" w:hAnsi="Arial" w:cs="Arial"/>
        </w:rPr>
        <w:t>.</w:t>
      </w:r>
      <w:r w:rsidRPr="5466B0D3">
        <w:rPr>
          <w:rFonts w:ascii="Arial" w:eastAsia="Arial" w:hAnsi="Arial" w:cs="Arial"/>
        </w:rPr>
        <w:t>.   Technology would be the responsibility of the school district for both teacher and student.  Districts may want to look at the possibility of having students download a weeks' worth of assignments and work synchronously then upload their work for the teacher to review by the end of the week.</w:t>
      </w:r>
      <w:r>
        <w:rPr>
          <w:rFonts w:ascii="Arial" w:eastAsia="Arial" w:hAnsi="Arial" w:cs="Arial"/>
        </w:rPr>
        <w:t xml:space="preserve">  </w:t>
      </w:r>
    </w:p>
    <w:p w:rsidR="00C06709" w:rsidRDefault="00BB0DA8"/>
    <w:p w:rsidR="00BB0DA8" w:rsidRDefault="00BB0DA8"/>
    <w:p w:rsidR="00BB0DA8" w:rsidRPr="00BB0DA8" w:rsidRDefault="00BB0DA8" w:rsidP="00BB0DA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Calibri" w:eastAsia="Times New Roman" w:hAnsi="Calibri" w:cs="Calibri"/>
          <w:color w:val="000000"/>
        </w:rPr>
        <w:t>Good Afternoon Kristin,</w:t>
      </w:r>
    </w:p>
    <w:p w:rsidR="00BB0DA8" w:rsidRPr="00BB0DA8" w:rsidRDefault="00BB0DA8" w:rsidP="00BB0DA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Calibri" w:eastAsia="Times New Roman" w:hAnsi="Calibri" w:cs="Calibri"/>
          <w:color w:val="000000"/>
        </w:rPr>
        <w:t> </w:t>
      </w:r>
    </w:p>
    <w:p w:rsidR="00BB0DA8" w:rsidRPr="00BB0DA8" w:rsidRDefault="00BB0DA8" w:rsidP="00BB0DA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Calibri" w:eastAsia="Times New Roman" w:hAnsi="Calibri" w:cs="Calibri"/>
          <w:color w:val="000000"/>
        </w:rPr>
        <w:t>It was great to talk with you</w:t>
      </w:r>
      <w:bookmarkStart w:id="0" w:name="_GoBack"/>
      <w:bookmarkEnd w:id="0"/>
      <w:r w:rsidRPr="00BB0DA8">
        <w:rPr>
          <w:rFonts w:ascii="Calibri" w:eastAsia="Times New Roman" w:hAnsi="Calibri" w:cs="Calibri"/>
          <w:color w:val="000000"/>
        </w:rPr>
        <w:t>.  Thank you so much for reaching out.  Please see the information below and the attachments as we discussed.</w:t>
      </w:r>
    </w:p>
    <w:p w:rsidR="00BB0DA8" w:rsidRPr="00BB0DA8" w:rsidRDefault="00BB0DA8" w:rsidP="00BB0DA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Calibri" w:eastAsia="Times New Roman" w:hAnsi="Calibri" w:cs="Calibri"/>
          <w:color w:val="000000"/>
        </w:rPr>
        <w:t> </w:t>
      </w:r>
    </w:p>
    <w:p w:rsidR="00BB0DA8" w:rsidRPr="00BB0DA8" w:rsidRDefault="00BB0DA8" w:rsidP="00BB0D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Calibri" w:eastAsia="Times New Roman" w:hAnsi="Calibri" w:cs="Calibri"/>
          <w:color w:val="000000"/>
        </w:rPr>
        <w:t>Our Covid-19 school closure offer is $25 per student for all core courses. Any school who is closing due to the COVID-19 situation can reach out to discuss a possible solution through Lincoln Learning Solutions that includes the following:</w:t>
      </w:r>
    </w:p>
    <w:p w:rsidR="00BB0DA8" w:rsidRPr="00BB0DA8" w:rsidRDefault="00BB0DA8" w:rsidP="00BB0D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DA8">
        <w:rPr>
          <w:rFonts w:ascii="Calibri" w:eastAsia="Times New Roman" w:hAnsi="Calibri" w:cs="Calibri"/>
          <w:color w:val="000000"/>
        </w:rPr>
        <w:t>Teacher enrollment in BUZZ</w:t>
      </w:r>
    </w:p>
    <w:p w:rsidR="00BB0DA8" w:rsidRPr="00BB0DA8" w:rsidRDefault="00BB0DA8" w:rsidP="00BB0D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DA8">
        <w:rPr>
          <w:rFonts w:ascii="Calibri" w:eastAsia="Times New Roman" w:hAnsi="Calibri" w:cs="Calibri"/>
          <w:color w:val="000000"/>
        </w:rPr>
        <w:lastRenderedPageBreak/>
        <w:t>Student enrollment in BUZZ with four core courses at their current grade level</w:t>
      </w:r>
    </w:p>
    <w:p w:rsidR="00BB0DA8" w:rsidRPr="00BB0DA8" w:rsidRDefault="00BB0DA8" w:rsidP="00BB0DA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DA8">
        <w:rPr>
          <w:rFonts w:ascii="Calibri" w:eastAsia="Times New Roman" w:hAnsi="Calibri" w:cs="Calibri"/>
          <w:color w:val="000000"/>
        </w:rPr>
        <w:t>English Language Arts</w:t>
      </w:r>
    </w:p>
    <w:p w:rsidR="00BB0DA8" w:rsidRPr="00BB0DA8" w:rsidRDefault="00BB0DA8" w:rsidP="00BB0DA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DA8">
        <w:rPr>
          <w:rFonts w:ascii="Calibri" w:eastAsia="Times New Roman" w:hAnsi="Calibri" w:cs="Calibri"/>
          <w:color w:val="000000"/>
        </w:rPr>
        <w:t>Math</w:t>
      </w:r>
    </w:p>
    <w:p w:rsidR="00BB0DA8" w:rsidRPr="00BB0DA8" w:rsidRDefault="00BB0DA8" w:rsidP="00BB0DA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DA8">
        <w:rPr>
          <w:rFonts w:ascii="Calibri" w:eastAsia="Times New Roman" w:hAnsi="Calibri" w:cs="Calibri"/>
          <w:color w:val="000000"/>
        </w:rPr>
        <w:t>Science</w:t>
      </w:r>
    </w:p>
    <w:p w:rsidR="00BB0DA8" w:rsidRPr="00BB0DA8" w:rsidRDefault="00BB0DA8" w:rsidP="00BB0DA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DA8">
        <w:rPr>
          <w:rFonts w:ascii="Calibri" w:eastAsia="Times New Roman" w:hAnsi="Calibri" w:cs="Calibri"/>
          <w:color w:val="000000"/>
        </w:rPr>
        <w:t>Social Studies</w:t>
      </w:r>
    </w:p>
    <w:p w:rsidR="00BB0DA8" w:rsidRPr="00BB0DA8" w:rsidRDefault="00BB0DA8" w:rsidP="00BB0D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DA8">
        <w:rPr>
          <w:rFonts w:ascii="Calibri" w:eastAsia="Times New Roman" w:hAnsi="Calibri" w:cs="Calibri"/>
          <w:color w:val="000000"/>
          <w:sz w:val="24"/>
          <w:szCs w:val="24"/>
        </w:rPr>
        <w:t>Electives available for an additional $10.00 per course</w:t>
      </w:r>
    </w:p>
    <w:p w:rsidR="00BB0DA8" w:rsidRPr="00BB0DA8" w:rsidRDefault="00BB0DA8" w:rsidP="00BB0D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DA8">
        <w:rPr>
          <w:rFonts w:ascii="Calibri" w:eastAsia="Times New Roman" w:hAnsi="Calibri" w:cs="Calibri"/>
          <w:color w:val="000000"/>
        </w:rPr>
        <w:t>Quick Start Webinars with our teachers and support staff</w:t>
      </w:r>
    </w:p>
    <w:p w:rsidR="00BB0DA8" w:rsidRPr="00BB0DA8" w:rsidRDefault="00BB0DA8" w:rsidP="00BB0D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DA8">
        <w:rPr>
          <w:rFonts w:ascii="Calibri" w:eastAsia="Times New Roman" w:hAnsi="Calibri" w:cs="Calibri"/>
          <w:color w:val="000000"/>
        </w:rPr>
        <w:t>Direct communication with our teachers and support staff to answer questions as the partner teachers get acclimated with the new system and way of teaching. </w:t>
      </w:r>
    </w:p>
    <w:p w:rsidR="00BB0DA8" w:rsidRPr="00BB0DA8" w:rsidRDefault="00BB0DA8" w:rsidP="00BB0D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Calibri" w:eastAsia="Times New Roman" w:hAnsi="Calibri" w:cs="Calibri"/>
          <w:color w:val="000000"/>
        </w:rPr>
        <w:t> </w:t>
      </w:r>
    </w:p>
    <w:p w:rsidR="00BB0DA8" w:rsidRPr="00BB0DA8" w:rsidRDefault="00BB0DA8" w:rsidP="00BB0D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Calibri" w:eastAsia="Times New Roman" w:hAnsi="Calibri" w:cs="Calibri"/>
          <w:color w:val="000000"/>
        </w:rPr>
        <w:t>Sample courses:</w:t>
      </w:r>
    </w:p>
    <w:p w:rsidR="00BB0DA8" w:rsidRPr="00BB0DA8" w:rsidRDefault="00BB0DA8" w:rsidP="00BB0DA8">
      <w:pPr>
        <w:numPr>
          <w:ilvl w:val="0"/>
          <w:numId w:val="4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hyperlink r:id="rId5" w:history="1">
        <w:r w:rsidRPr="00BB0DA8">
          <w:rPr>
            <w:rFonts w:ascii="Calibri" w:eastAsia="Times New Roman" w:hAnsi="Calibri" w:cs="Calibri"/>
            <w:color w:val="800080"/>
            <w:u w:val="single"/>
          </w:rPr>
          <w:t>ELA 1</w:t>
        </w:r>
      </w:hyperlink>
    </w:p>
    <w:p w:rsidR="00BB0DA8" w:rsidRPr="00BB0DA8" w:rsidRDefault="00BB0DA8" w:rsidP="00BB0DA8">
      <w:pPr>
        <w:numPr>
          <w:ilvl w:val="0"/>
          <w:numId w:val="4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hyperlink r:id="rId6" w:history="1">
        <w:r w:rsidRPr="00BB0DA8">
          <w:rPr>
            <w:rFonts w:ascii="Calibri" w:eastAsia="Times New Roman" w:hAnsi="Calibri" w:cs="Calibri"/>
            <w:color w:val="800080"/>
            <w:u w:val="single"/>
          </w:rPr>
          <w:t>ELA 5</w:t>
        </w:r>
      </w:hyperlink>
    </w:p>
    <w:p w:rsidR="00BB0DA8" w:rsidRPr="00BB0DA8" w:rsidRDefault="00BB0DA8" w:rsidP="00BB0DA8">
      <w:pPr>
        <w:numPr>
          <w:ilvl w:val="0"/>
          <w:numId w:val="4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hyperlink r:id="rId7" w:history="1">
        <w:r w:rsidRPr="00BB0DA8">
          <w:rPr>
            <w:rFonts w:ascii="Calibri" w:eastAsia="Times New Roman" w:hAnsi="Calibri" w:cs="Calibri"/>
            <w:color w:val="800080"/>
            <w:u w:val="single"/>
          </w:rPr>
          <w:t>Mathematics 2</w:t>
        </w:r>
      </w:hyperlink>
    </w:p>
    <w:p w:rsidR="00BB0DA8" w:rsidRPr="00BB0DA8" w:rsidRDefault="00BB0DA8" w:rsidP="00BB0DA8">
      <w:pPr>
        <w:numPr>
          <w:ilvl w:val="0"/>
          <w:numId w:val="4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hyperlink r:id="rId8" w:history="1">
        <w:r w:rsidRPr="00BB0DA8">
          <w:rPr>
            <w:rFonts w:ascii="Calibri" w:eastAsia="Times New Roman" w:hAnsi="Calibri" w:cs="Calibri"/>
            <w:color w:val="800080"/>
            <w:u w:val="single"/>
          </w:rPr>
          <w:t>Mathematics 3</w:t>
        </w:r>
      </w:hyperlink>
    </w:p>
    <w:p w:rsidR="00BB0DA8" w:rsidRPr="00BB0DA8" w:rsidRDefault="00BB0DA8" w:rsidP="00BB0DA8">
      <w:pPr>
        <w:numPr>
          <w:ilvl w:val="0"/>
          <w:numId w:val="4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hyperlink r:id="rId9" w:history="1">
        <w:r w:rsidRPr="00BB0DA8">
          <w:rPr>
            <w:rFonts w:ascii="Calibri" w:eastAsia="Times New Roman" w:hAnsi="Calibri" w:cs="Calibri"/>
            <w:color w:val="800080"/>
            <w:u w:val="single"/>
          </w:rPr>
          <w:t>Social Studies K</w:t>
        </w:r>
      </w:hyperlink>
    </w:p>
    <w:p w:rsidR="00BB0DA8" w:rsidRPr="00BB0DA8" w:rsidRDefault="00BB0DA8" w:rsidP="00BB0DA8">
      <w:pPr>
        <w:numPr>
          <w:ilvl w:val="0"/>
          <w:numId w:val="4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hyperlink r:id="rId10" w:history="1">
        <w:r w:rsidRPr="00BB0DA8">
          <w:rPr>
            <w:rFonts w:ascii="Calibri" w:eastAsia="Times New Roman" w:hAnsi="Calibri" w:cs="Calibri"/>
            <w:color w:val="800080"/>
            <w:u w:val="single"/>
          </w:rPr>
          <w:t>Science 4</w:t>
        </w:r>
      </w:hyperlink>
    </w:p>
    <w:p w:rsidR="00BB0DA8" w:rsidRPr="00BB0DA8" w:rsidRDefault="00BB0DA8" w:rsidP="00BB0D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Calibri" w:eastAsia="Times New Roman" w:hAnsi="Calibri" w:cs="Calibri"/>
          <w:color w:val="000000"/>
        </w:rPr>
        <w:t> </w:t>
      </w:r>
    </w:p>
    <w:p w:rsidR="00BB0DA8" w:rsidRPr="00BB0DA8" w:rsidRDefault="00BB0DA8" w:rsidP="00BB0D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Calibri" w:eastAsia="Times New Roman" w:hAnsi="Calibri" w:cs="Calibri"/>
          <w:color w:val="000000"/>
        </w:rPr>
        <w:t>Help pages:</w:t>
      </w:r>
    </w:p>
    <w:p w:rsidR="00BB0DA8" w:rsidRPr="00BB0DA8" w:rsidRDefault="00BB0DA8" w:rsidP="00BB0DA8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BB0DA8">
          <w:rPr>
            <w:rFonts w:ascii="Calibri" w:eastAsia="Times New Roman" w:hAnsi="Calibri" w:cs="Calibri"/>
            <w:color w:val="800080"/>
            <w:sz w:val="24"/>
            <w:szCs w:val="24"/>
            <w:u w:val="single"/>
          </w:rPr>
          <w:t>Teacher Help Page</w:t>
        </w:r>
      </w:hyperlink>
    </w:p>
    <w:p w:rsidR="00BB0DA8" w:rsidRPr="00BB0DA8" w:rsidRDefault="00BB0DA8" w:rsidP="00BB0DA8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BB0DA8">
          <w:rPr>
            <w:rFonts w:ascii="Calibri" w:eastAsia="Times New Roman" w:hAnsi="Calibri" w:cs="Calibri"/>
            <w:color w:val="800080"/>
            <w:sz w:val="24"/>
            <w:szCs w:val="24"/>
            <w:u w:val="single"/>
          </w:rPr>
          <w:t>Student Help Page</w:t>
        </w:r>
      </w:hyperlink>
    </w:p>
    <w:p w:rsidR="00BB0DA8" w:rsidRPr="00BB0DA8" w:rsidRDefault="00BB0DA8" w:rsidP="00BB0D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Calibri" w:eastAsia="Times New Roman" w:hAnsi="Calibri" w:cs="Calibri"/>
          <w:color w:val="000000"/>
        </w:rPr>
        <w:t> </w:t>
      </w:r>
    </w:p>
    <w:p w:rsidR="00BB0DA8" w:rsidRPr="00BB0DA8" w:rsidRDefault="00BB0DA8" w:rsidP="00BB0D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Calibri" w:eastAsia="Times New Roman" w:hAnsi="Calibri" w:cs="Calibri"/>
          <w:color w:val="000000"/>
        </w:rPr>
        <w:t>Please click </w:t>
      </w:r>
      <w:hyperlink r:id="rId13" w:history="1">
        <w:r w:rsidRPr="00BB0DA8">
          <w:rPr>
            <w:rFonts w:ascii="Calibri" w:eastAsia="Times New Roman" w:hAnsi="Calibri" w:cs="Calibri"/>
            <w:color w:val="800080"/>
            <w:u w:val="single"/>
          </w:rPr>
          <w:t>HERE</w:t>
        </w:r>
      </w:hyperlink>
      <w:r w:rsidRPr="00BB0DA8">
        <w:rPr>
          <w:rFonts w:ascii="Calibri" w:eastAsia="Times New Roman" w:hAnsi="Calibri" w:cs="Calibri"/>
          <w:color w:val="000000"/>
        </w:rPr>
        <w:t> to view our emergency closure landing page. Don’t hesitate to reach out with any questions.  We are always happy to help! </w:t>
      </w:r>
      <w:r w:rsidRPr="00BB0DA8">
        <w:rPr>
          <w:rFonts w:ascii="Apple Color Emoji" w:eastAsia="Times New Roman" w:hAnsi="Apple Color Emoji" w:cs="Calibri"/>
          <w:color w:val="000000"/>
        </w:rPr>
        <w:t>😊</w:t>
      </w:r>
    </w:p>
    <w:p w:rsidR="00BB0DA8" w:rsidRPr="00BB0DA8" w:rsidRDefault="00BB0DA8" w:rsidP="00BB0D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Calibri" w:eastAsia="Times New Roman" w:hAnsi="Calibri" w:cs="Calibri"/>
          <w:color w:val="000000"/>
        </w:rPr>
        <w:t> </w:t>
      </w:r>
    </w:p>
    <w:p w:rsidR="00BB0DA8" w:rsidRPr="00BB0DA8" w:rsidRDefault="00BB0DA8" w:rsidP="00BB0D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Calibri" w:eastAsia="Times New Roman" w:hAnsi="Calibri" w:cs="Calibri"/>
          <w:color w:val="000000"/>
        </w:rPr>
        <w:t>Have a beautiful day,</w:t>
      </w:r>
    </w:p>
    <w:p w:rsidR="00BB0DA8" w:rsidRPr="00BB0DA8" w:rsidRDefault="00BB0DA8" w:rsidP="00BB0D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Calibri" w:eastAsia="Times New Roman" w:hAnsi="Calibri" w:cs="Calibri"/>
          <w:color w:val="000000"/>
        </w:rPr>
        <w:t>Rachel and Sandy</w:t>
      </w:r>
    </w:p>
    <w:p w:rsidR="00BB0DA8" w:rsidRPr="00BB0DA8" w:rsidRDefault="00BB0DA8" w:rsidP="00BB0D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Calibri" w:eastAsia="Times New Roman" w:hAnsi="Calibri" w:cs="Calibri"/>
          <w:color w:val="000000"/>
        </w:rPr>
        <w:t> </w:t>
      </w:r>
    </w:p>
    <w:p w:rsidR="00BB0DA8" w:rsidRPr="00BB0DA8" w:rsidRDefault="00BB0DA8" w:rsidP="00BB0DA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Calibri" w:eastAsia="Times New Roman" w:hAnsi="Calibri" w:cs="Calibri"/>
          <w:color w:val="000000"/>
        </w:rPr>
        <w:t> </w:t>
      </w:r>
    </w:p>
    <w:p w:rsidR="00BB0DA8" w:rsidRPr="00BB0DA8" w:rsidRDefault="00BB0DA8" w:rsidP="00BB0DA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Lucida Handwriting" w:eastAsia="Times New Roman" w:hAnsi="Lucida Handwriting" w:cs="Calibri"/>
          <w:color w:val="000000"/>
          <w:sz w:val="28"/>
          <w:szCs w:val="28"/>
        </w:rPr>
        <w:t xml:space="preserve">Rachel Book, </w:t>
      </w:r>
      <w:proofErr w:type="spellStart"/>
      <w:r w:rsidRPr="00BB0DA8">
        <w:rPr>
          <w:rFonts w:ascii="Lucida Handwriting" w:eastAsia="Times New Roman" w:hAnsi="Lucida Handwriting" w:cs="Calibri"/>
          <w:color w:val="000000"/>
          <w:sz w:val="28"/>
          <w:szCs w:val="28"/>
        </w:rPr>
        <w:t>EdD</w:t>
      </w:r>
      <w:proofErr w:type="spellEnd"/>
    </w:p>
    <w:p w:rsidR="00BB0DA8" w:rsidRPr="00BB0DA8" w:rsidRDefault="00BB0DA8" w:rsidP="00BB0DA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Calibri" w:eastAsia="Times New Roman" w:hAnsi="Calibri" w:cs="Calibri"/>
          <w:b/>
          <w:bCs/>
          <w:color w:val="AEAAAA"/>
          <w:sz w:val="24"/>
          <w:szCs w:val="24"/>
        </w:rPr>
        <w:t>Vice President of Sales and Marketing</w:t>
      </w:r>
    </w:p>
    <w:p w:rsidR="00BB0DA8" w:rsidRPr="00BB0DA8" w:rsidRDefault="00BB0DA8" w:rsidP="00BB0DA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Calibri" w:eastAsia="Times New Roman" w:hAnsi="Calibri" w:cs="Calibri"/>
          <w:b/>
          <w:bCs/>
          <w:color w:val="AEAAAA"/>
          <w:sz w:val="24"/>
          <w:szCs w:val="24"/>
        </w:rPr>
        <w:t>724-601-1998</w:t>
      </w:r>
    </w:p>
    <w:p w:rsidR="00BB0DA8" w:rsidRPr="00BB0DA8" w:rsidRDefault="00BB0DA8" w:rsidP="00BB0DA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Calibri" w:eastAsia="Times New Roman" w:hAnsi="Calibri" w:cs="Calibri"/>
          <w:b/>
          <w:bCs/>
          <w:color w:val="AEAAAA"/>
          <w:sz w:val="24"/>
          <w:szCs w:val="24"/>
        </w:rPr>
        <w:t> </w:t>
      </w:r>
    </w:p>
    <w:p w:rsidR="00BB0DA8" w:rsidRPr="00BB0DA8" w:rsidRDefault="00BB0DA8" w:rsidP="00BB0DA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Lucida Handwriting" w:eastAsia="Times New Roman" w:hAnsi="Lucida Handwriting" w:cs="Calibri"/>
          <w:b/>
          <w:bCs/>
          <w:color w:val="6D6E71"/>
          <w:sz w:val="28"/>
          <w:szCs w:val="28"/>
        </w:rPr>
        <w:t>Sandy Brown</w:t>
      </w:r>
    </w:p>
    <w:p w:rsidR="00BB0DA8" w:rsidRPr="00BB0DA8" w:rsidRDefault="00BB0DA8" w:rsidP="00BB0DA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Arial" w:eastAsia="Times New Roman" w:hAnsi="Arial" w:cs="Arial"/>
          <w:b/>
          <w:bCs/>
          <w:color w:val="6D6E71"/>
        </w:rPr>
        <w:t>Senior Manager of Sales Support</w:t>
      </w:r>
    </w:p>
    <w:p w:rsidR="00BB0DA8" w:rsidRPr="00BB0DA8" w:rsidRDefault="00BB0DA8" w:rsidP="00BB0DA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B0DA8">
        <w:rPr>
          <w:rFonts w:ascii="Arial" w:eastAsia="Times New Roman" w:hAnsi="Arial" w:cs="Arial"/>
          <w:color w:val="6D6E71"/>
        </w:rPr>
        <w:t>Cell: 434-258-2990</w:t>
      </w:r>
    </w:p>
    <w:p w:rsidR="00BB0DA8" w:rsidRDefault="00BB0DA8"/>
    <w:sectPr w:rsidR="00BB0DA8" w:rsidSect="00B2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789E"/>
    <w:multiLevelType w:val="multilevel"/>
    <w:tmpl w:val="53288F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AC52E55"/>
    <w:multiLevelType w:val="hybridMultilevel"/>
    <w:tmpl w:val="6D38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A3CEB"/>
    <w:multiLevelType w:val="multilevel"/>
    <w:tmpl w:val="85A0D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F2B303F"/>
    <w:multiLevelType w:val="multilevel"/>
    <w:tmpl w:val="2372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A13111"/>
    <w:multiLevelType w:val="hybridMultilevel"/>
    <w:tmpl w:val="23EEC2AC"/>
    <w:lvl w:ilvl="0" w:tplc="F4725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2C9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16A1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EC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81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766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22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85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AC8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91"/>
    <w:rsid w:val="00004991"/>
    <w:rsid w:val="006B2F91"/>
    <w:rsid w:val="008D2E0E"/>
    <w:rsid w:val="00AF258F"/>
    <w:rsid w:val="00B27DF6"/>
    <w:rsid w:val="00BB0DA8"/>
    <w:rsid w:val="00C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FF951"/>
  <w15:chartTrackingRefBased/>
  <w15:docId w15:val="{1F4C355C-91AD-4644-8408-ABCE7A2C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DA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B0DA8"/>
  </w:style>
  <w:style w:type="paragraph" w:customStyle="1" w:styleId="xmsolistparagraph">
    <w:name w:val="xmsolistparagraph"/>
    <w:basedOn w:val="Normal"/>
    <w:rsid w:val="00BB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0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s-marketing.lms.lincolnlearningsolutions.org/parent/122178563/128057345/activity" TargetMode="External"/><Relationship Id="rId13" Type="http://schemas.openxmlformats.org/officeDocument/2006/relationships/hyperlink" Target="http://info.lincolnlearningsolutions.org/covid-19-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ls-marketing.lms.lincolnlearningsolutions.org/parent/122178563/128057344/activity" TargetMode="External"/><Relationship Id="rId12" Type="http://schemas.openxmlformats.org/officeDocument/2006/relationships/hyperlink" Target="https://assets.lincolnlearningsolutions.org/Buzz/Help/student/studentHel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ls-marketing.lms.lincolnlearningsolutions.org/parent/122178563/128057299/activity" TargetMode="External"/><Relationship Id="rId11" Type="http://schemas.openxmlformats.org/officeDocument/2006/relationships/hyperlink" Target="https://assets.lincolnlearningsolutions.org/Buzz/Help/teacher/teacherHelp.html" TargetMode="External"/><Relationship Id="rId5" Type="http://schemas.openxmlformats.org/officeDocument/2006/relationships/hyperlink" Target="https://lls-marketing.lms.lincolnlearningsolutions.org/parent/122178563/123678227/activit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ls-marketing.lms.lincolnlearningsolutions.org/parent/122178563/128057398/a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ls-marketing.lms.lincolnlearningsolutions.org/parent/122178563/128057411/activ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1240</Words>
  <Characters>2480</Characters>
  <Application>Microsoft Office Word</Application>
  <DocSecurity>0</DocSecurity>
  <Lines>1240</Lines>
  <Paragraphs>1239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Kristin.VanStrien</dc:creator>
  <cp:keywords/>
  <dc:description/>
  <cp:lastModifiedBy>Kristin.VanStrien</cp:lastModifiedBy>
  <cp:revision>2</cp:revision>
  <dcterms:created xsi:type="dcterms:W3CDTF">2020-03-23T18:14:00Z</dcterms:created>
  <dcterms:modified xsi:type="dcterms:W3CDTF">2020-03-23T18:22:00Z</dcterms:modified>
  <cp:category/>
</cp:coreProperties>
</file>